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9" w:type="dxa"/>
        <w:jc w:val="center"/>
        <w:tblLook w:val="04A0" w:firstRow="1" w:lastRow="0" w:firstColumn="1" w:lastColumn="0" w:noHBand="0" w:noVBand="1"/>
      </w:tblPr>
      <w:tblGrid>
        <w:gridCol w:w="4193"/>
        <w:gridCol w:w="5386"/>
      </w:tblGrid>
      <w:tr w:rsidR="0056022A" w14:paraId="2877F537" w14:textId="77777777" w:rsidTr="007317BC">
        <w:trPr>
          <w:jc w:val="center"/>
        </w:trPr>
        <w:tc>
          <w:tcPr>
            <w:tcW w:w="4193" w:type="dxa"/>
            <w:shd w:val="clear" w:color="auto" w:fill="auto"/>
          </w:tcPr>
          <w:p w14:paraId="5C4209F1" w14:textId="77777777" w:rsidR="0056022A" w:rsidRDefault="00650692" w:rsidP="00C750AF">
            <w:pPr>
              <w:tabs>
                <w:tab w:val="left" w:pos="2945"/>
              </w:tabs>
              <w:jc w:val="center"/>
              <w:rPr>
                <w:sz w:val="24"/>
                <w:szCs w:val="24"/>
              </w:rPr>
            </w:pPr>
            <w:r>
              <w:rPr>
                <w:sz w:val="24"/>
                <w:szCs w:val="24"/>
              </w:rPr>
              <w:t>SỞ Y TẾ ĐỒNG THÁP</w:t>
            </w:r>
          </w:p>
        </w:tc>
        <w:tc>
          <w:tcPr>
            <w:tcW w:w="5386" w:type="dxa"/>
            <w:shd w:val="clear" w:color="auto" w:fill="auto"/>
          </w:tcPr>
          <w:p w14:paraId="6C843F29" w14:textId="77777777" w:rsidR="0056022A" w:rsidRDefault="00650692">
            <w:pPr>
              <w:jc w:val="center"/>
              <w:rPr>
                <w:b/>
                <w:bCs/>
                <w:sz w:val="24"/>
                <w:szCs w:val="24"/>
              </w:rPr>
            </w:pPr>
            <w:r>
              <w:rPr>
                <w:b/>
                <w:bCs/>
                <w:sz w:val="24"/>
                <w:szCs w:val="24"/>
              </w:rPr>
              <w:t>CỘNG HÒA XÃ HỘI CHỦ NGHĨA VIỆT NAM</w:t>
            </w:r>
          </w:p>
        </w:tc>
      </w:tr>
      <w:tr w:rsidR="0056022A" w14:paraId="6E9B62E1" w14:textId="77777777" w:rsidTr="007317BC">
        <w:trPr>
          <w:trHeight w:val="404"/>
          <w:jc w:val="center"/>
        </w:trPr>
        <w:tc>
          <w:tcPr>
            <w:tcW w:w="4193" w:type="dxa"/>
            <w:shd w:val="clear" w:color="auto" w:fill="auto"/>
          </w:tcPr>
          <w:p w14:paraId="1D07196C" w14:textId="01FF7B41" w:rsidR="0056022A" w:rsidRPr="006949E6" w:rsidRDefault="007317BC"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41281719" wp14:editId="4A4F7FDB">
                      <wp:simplePos x="0" y="0"/>
                      <wp:positionH relativeFrom="column">
                        <wp:posOffset>793544</wp:posOffset>
                      </wp:positionH>
                      <wp:positionV relativeFrom="paragraph">
                        <wp:posOffset>237490</wp:posOffset>
                      </wp:positionV>
                      <wp:extent cx="850973"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850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2.5pt,18.7pt" to="12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" strokecolor="black [3200]" strokeweight=".5pt">
                      <v:stroke joinstyle="miter"/>
                    </v:line>
                  </w:pict>
                </mc:Fallback>
              </mc:AlternateContent>
            </w:r>
            <w:r w:rsidR="00650692" w:rsidRPr="006949E6">
              <w:rPr>
                <w:sz w:val="24"/>
                <w:szCs w:val="24"/>
              </w:rPr>
              <w:t>BỆNH VIỆN ĐA KHOA SA ĐÉC</w:t>
            </w:r>
          </w:p>
        </w:tc>
        <w:tc>
          <w:tcPr>
            <w:tcW w:w="5386" w:type="dxa"/>
            <w:shd w:val="clear" w:color="auto" w:fill="auto"/>
          </w:tcPr>
          <w:p w14:paraId="346700ED" w14:textId="0EE67257" w:rsidR="0056022A" w:rsidRDefault="007317BC">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39BD1D44" wp14:editId="109BB82D">
                      <wp:simplePos x="0" y="0"/>
                      <wp:positionH relativeFrom="column">
                        <wp:posOffset>641779</wp:posOffset>
                      </wp:positionH>
                      <wp:positionV relativeFrom="paragraph">
                        <wp:posOffset>254000</wp:posOffset>
                      </wp:positionV>
                      <wp:extent cx="1987367" cy="0"/>
                      <wp:effectExtent l="0" t="0" r="13335" b="19050"/>
                      <wp:wrapNone/>
                      <wp:docPr id="3" name="Straight Connector 3"/>
                      <wp:cNvGraphicFramePr/>
                      <a:graphic xmlns:a="http://schemas.openxmlformats.org/drawingml/2006/main">
                        <a:graphicData uri="http://schemas.microsoft.com/office/word/2010/wordprocessingShape">
                          <wps:wsp>
                            <wps:cNvCnPr/>
                            <wps:spPr>
                              <a:xfrm>
                                <a:off x="0" y="0"/>
                                <a:ext cx="198736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55pt,20pt" to="207.0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" strokecolor="black [3200]" strokeweight=".5pt">
                      <v:stroke joinstyle="miter"/>
                    </v:line>
                  </w:pict>
                </mc:Fallback>
              </mc:AlternateContent>
            </w:r>
            <w:r w:rsidR="00650692">
              <w:rPr>
                <w:b/>
                <w:bCs/>
                <w:sz w:val="26"/>
                <w:szCs w:val="26"/>
              </w:rPr>
              <w:t>Độc lập - Tự do - Hạnh phúc</w:t>
            </w:r>
          </w:p>
        </w:tc>
      </w:tr>
      <w:tr w:rsidR="00245B57" w:rsidRPr="00245B57" w14:paraId="4FAB6C04" w14:textId="77777777" w:rsidTr="007317BC">
        <w:trPr>
          <w:jc w:val="center"/>
        </w:trPr>
        <w:tc>
          <w:tcPr>
            <w:tcW w:w="4193" w:type="dxa"/>
            <w:shd w:val="clear" w:color="auto" w:fill="auto"/>
          </w:tcPr>
          <w:p w14:paraId="5A2D4953" w14:textId="73F4683D" w:rsidR="0056022A" w:rsidRPr="00245B57" w:rsidRDefault="00D40EDC" w:rsidP="006949E6">
            <w:pPr>
              <w:spacing w:before="180" w:after="120"/>
              <w:jc w:val="center"/>
              <w:rPr>
                <w:sz w:val="26"/>
                <w:szCs w:val="26"/>
              </w:rPr>
            </w:pPr>
            <w:r w:rsidRPr="00245B57">
              <w:rPr>
                <w:sz w:val="26"/>
                <w:szCs w:val="26"/>
              </w:rPr>
              <w:t xml:space="preserve">Số:     </w:t>
            </w:r>
            <w:r w:rsidR="005B5DB4" w:rsidRPr="00245B57">
              <w:rPr>
                <w:sz w:val="26"/>
                <w:szCs w:val="26"/>
                <w:lang w:val="vi-VN"/>
              </w:rPr>
              <w:t xml:space="preserve"> </w:t>
            </w:r>
            <w:r w:rsidR="000132AF" w:rsidRPr="00245B57">
              <w:rPr>
                <w:sz w:val="26"/>
                <w:szCs w:val="26"/>
              </w:rPr>
              <w:t xml:space="preserve"> </w:t>
            </w:r>
            <w:r w:rsidR="007317BC">
              <w:rPr>
                <w:sz w:val="26"/>
                <w:szCs w:val="26"/>
              </w:rPr>
              <w:t xml:space="preserve"> </w:t>
            </w:r>
            <w:r w:rsidR="000132AF" w:rsidRPr="00245B57">
              <w:rPr>
                <w:sz w:val="26"/>
                <w:szCs w:val="26"/>
              </w:rPr>
              <w:t xml:space="preserve">  /</w:t>
            </w:r>
            <w:r w:rsidR="00650692" w:rsidRPr="00245B57">
              <w:rPr>
                <w:sz w:val="26"/>
                <w:szCs w:val="26"/>
              </w:rPr>
              <w:t>BVĐKSĐ</w:t>
            </w:r>
            <w:r w:rsidR="000132AF" w:rsidRPr="00245B57">
              <w:rPr>
                <w:sz w:val="26"/>
                <w:szCs w:val="26"/>
              </w:rPr>
              <w:t>-</w:t>
            </w:r>
            <w:r w:rsidR="009275C4" w:rsidRPr="00245B57">
              <w:rPr>
                <w:sz w:val="26"/>
                <w:szCs w:val="26"/>
              </w:rPr>
              <w:t>VTTBYT</w:t>
            </w:r>
          </w:p>
          <w:p w14:paraId="67163EAB" w14:textId="0D98EF0F" w:rsidR="00E70EDA" w:rsidRPr="00245B57" w:rsidRDefault="00E70EDA" w:rsidP="007317BC">
            <w:pPr>
              <w:jc w:val="center"/>
            </w:pPr>
            <w:r w:rsidRPr="00245B57">
              <w:rPr>
                <w:sz w:val="26"/>
                <w:szCs w:val="26"/>
              </w:rPr>
              <w:t xml:space="preserve">V/v </w:t>
            </w:r>
            <w:r w:rsidR="009133E8" w:rsidRPr="00245B57">
              <w:t xml:space="preserve">mời cung cấp báo giá </w:t>
            </w:r>
            <w:r w:rsidR="007317BC">
              <w:t xml:space="preserve">         </w:t>
            </w:r>
            <w:r w:rsidR="004F7A36" w:rsidRPr="00245B57">
              <w:t>mua</w:t>
            </w:r>
            <w:r w:rsidR="007317BC">
              <w:t xml:space="preserve"> </w:t>
            </w:r>
            <w:r w:rsidR="004F7A36" w:rsidRPr="00245B57">
              <w:t>n</w:t>
            </w:r>
            <w:r w:rsidR="00245B57" w:rsidRPr="00245B57">
              <w:t>ệ</w:t>
            </w:r>
            <w:r w:rsidR="004F7A36" w:rsidRPr="00245B57">
              <w:t xml:space="preserve">m giường </w:t>
            </w:r>
            <w:r w:rsidR="00690808">
              <w:t>bệnh</w:t>
            </w:r>
            <w:r w:rsidR="00D40EDC" w:rsidRPr="00245B57">
              <w:t xml:space="preserve"> </w:t>
            </w:r>
            <w:r w:rsidR="00C57F1A" w:rsidRPr="00245B57">
              <w:t xml:space="preserve"> </w:t>
            </w:r>
          </w:p>
        </w:tc>
        <w:tc>
          <w:tcPr>
            <w:tcW w:w="5386" w:type="dxa"/>
            <w:shd w:val="clear" w:color="auto" w:fill="auto"/>
          </w:tcPr>
          <w:p w14:paraId="5B6F15FD" w14:textId="062C7E42" w:rsidR="0056022A" w:rsidRPr="00245B57" w:rsidRDefault="00B70723" w:rsidP="007317BC">
            <w:pPr>
              <w:spacing w:before="180" w:after="120"/>
              <w:jc w:val="center"/>
              <w:rPr>
                <w:i/>
                <w:iCs/>
                <w:sz w:val="26"/>
                <w:szCs w:val="26"/>
              </w:rPr>
            </w:pPr>
            <w:r w:rsidRPr="00245B57">
              <w:rPr>
                <w:i/>
                <w:iCs/>
                <w:sz w:val="26"/>
                <w:szCs w:val="26"/>
              </w:rPr>
              <w:t>Sa Đéc, ngày</w:t>
            </w:r>
            <w:r w:rsidR="007317BC">
              <w:rPr>
                <w:i/>
                <w:iCs/>
                <w:sz w:val="26"/>
                <w:szCs w:val="26"/>
              </w:rPr>
              <w:t xml:space="preserve">       tháng </w:t>
            </w:r>
            <w:r w:rsidR="004F6410">
              <w:rPr>
                <w:i/>
                <w:iCs/>
                <w:sz w:val="26"/>
                <w:szCs w:val="26"/>
              </w:rPr>
              <w:t>9</w:t>
            </w:r>
            <w:r w:rsidR="007317BC">
              <w:rPr>
                <w:i/>
                <w:iCs/>
                <w:sz w:val="26"/>
                <w:szCs w:val="26"/>
              </w:rPr>
              <w:t xml:space="preserve"> năm </w:t>
            </w:r>
            <w:r w:rsidR="00650692" w:rsidRPr="00245B57">
              <w:rPr>
                <w:i/>
                <w:iCs/>
                <w:sz w:val="26"/>
                <w:szCs w:val="26"/>
              </w:rPr>
              <w:t>202</w:t>
            </w:r>
            <w:r w:rsidR="00B92C9B" w:rsidRPr="00245B57">
              <w:rPr>
                <w:i/>
                <w:iCs/>
                <w:sz w:val="26"/>
                <w:szCs w:val="26"/>
              </w:rPr>
              <w:t>4</w:t>
            </w:r>
          </w:p>
        </w:tc>
      </w:tr>
      <w:tr w:rsidR="007317BC" w:rsidRPr="00245B57" w14:paraId="56FBFB14" w14:textId="77777777" w:rsidTr="007317BC">
        <w:trPr>
          <w:jc w:val="center"/>
        </w:trPr>
        <w:tc>
          <w:tcPr>
            <w:tcW w:w="9579" w:type="dxa"/>
            <w:gridSpan w:val="2"/>
            <w:shd w:val="clear" w:color="auto" w:fill="auto"/>
          </w:tcPr>
          <w:p w14:paraId="421C692F" w14:textId="23A46584" w:rsidR="007317BC" w:rsidRPr="00245B57" w:rsidRDefault="007317BC" w:rsidP="007317BC">
            <w:pPr>
              <w:spacing w:before="360" w:after="360"/>
              <w:jc w:val="center"/>
              <w:rPr>
                <w:i/>
                <w:iCs/>
                <w:sz w:val="26"/>
                <w:szCs w:val="26"/>
              </w:rPr>
            </w:pPr>
            <w:r>
              <w:rPr>
                <w:rStyle w:val="BodyTextChar"/>
                <w:b w:val="0"/>
                <w:bCs/>
                <w:iCs/>
              </w:rPr>
              <w:t xml:space="preserve">                                  </w:t>
            </w:r>
            <w:r w:rsidRPr="00245B57">
              <w:rPr>
                <w:rStyle w:val="BodyTextChar"/>
                <w:b w:val="0"/>
                <w:bCs/>
                <w:iCs/>
              </w:rPr>
              <w:t xml:space="preserve">Kính gửi: </w:t>
            </w:r>
            <w:r w:rsidRPr="00245B57">
              <w:rPr>
                <w:rStyle w:val="BodyTextChar"/>
                <w:b w:val="0"/>
                <w:bCs/>
                <w:iCs/>
                <w:lang w:val="vi-VN"/>
              </w:rPr>
              <w:t xml:space="preserve"> </w:t>
            </w:r>
            <w:r w:rsidRPr="00245B57">
              <w:rPr>
                <w:rStyle w:val="BodyTextChar"/>
                <w:b w:val="0"/>
                <w:bCs/>
                <w:iCs/>
              </w:rPr>
              <w:t>Các hãng sản xuất, nhà cung cấp tại Việt Nam</w:t>
            </w:r>
          </w:p>
        </w:tc>
      </w:tr>
    </w:tbl>
    <w:p w14:paraId="1BC229FC" w14:textId="62E04AC8" w:rsidR="0056022A" w:rsidRPr="007317BC" w:rsidRDefault="00650692" w:rsidP="007317BC">
      <w:pPr>
        <w:spacing w:before="120" w:after="120"/>
        <w:ind w:firstLine="720"/>
        <w:jc w:val="both"/>
        <w:rPr>
          <w:rFonts w:asciiTheme="majorHAnsi" w:hAnsiTheme="majorHAnsi" w:cstheme="majorHAnsi"/>
          <w:b/>
          <w:bCs/>
          <w:iCs/>
        </w:rPr>
      </w:pPr>
      <w:r w:rsidRPr="007317BC">
        <w:rPr>
          <w:rStyle w:val="BodyTextChar"/>
          <w:b w:val="0"/>
          <w:iCs/>
          <w:lang w:eastAsia="vi-VN"/>
        </w:rPr>
        <w:t xml:space="preserve">Bệnh viện Đa khoa Sa Đéc </w:t>
      </w:r>
      <w:r w:rsidRPr="007317BC">
        <w:rPr>
          <w:rStyle w:val="BodyTextChar"/>
          <w:b w:val="0"/>
          <w:lang w:eastAsia="vi-VN"/>
        </w:rPr>
        <w:t xml:space="preserve">có nhu cầu tiếp nhận báo giá để tham khảo, xây dựng giá gói thầu, làm cơ sở tổ chức lựa chọn nhà thầu cho gói </w:t>
      </w:r>
      <w:r w:rsidRPr="007317BC">
        <w:rPr>
          <w:rStyle w:val="BodyTextChar"/>
          <w:b w:val="0"/>
        </w:rPr>
        <w:t>thầu:</w:t>
      </w:r>
      <w:r w:rsidR="006949E6" w:rsidRPr="007317BC">
        <w:rPr>
          <w:rStyle w:val="BodyTextChar"/>
          <w:b w:val="0"/>
        </w:rPr>
        <w:t xml:space="preserve"> </w:t>
      </w:r>
      <w:r w:rsidR="004F7A36" w:rsidRPr="007317BC">
        <w:t>Mua nệm giường y tế</w:t>
      </w:r>
      <w:r w:rsidR="009133E8" w:rsidRPr="007317BC">
        <w:rPr>
          <w:b/>
        </w:rPr>
        <w:t xml:space="preserve"> </w:t>
      </w:r>
      <w:r w:rsidRPr="007317BC">
        <w:rPr>
          <w:rStyle w:val="BodyTextChar"/>
          <w:b w:val="0"/>
          <w:lang w:eastAsia="vi-VN"/>
        </w:rPr>
        <w:t>với nội dung cụ thể như sau:</w:t>
      </w:r>
    </w:p>
    <w:p w14:paraId="02D16877" w14:textId="77777777" w:rsidR="0056022A" w:rsidRPr="007317BC" w:rsidRDefault="00650692" w:rsidP="007317BC">
      <w:pPr>
        <w:pStyle w:val="BodyText"/>
        <w:tabs>
          <w:tab w:val="left" w:pos="1098"/>
        </w:tabs>
        <w:spacing w:before="120" w:after="120"/>
        <w:ind w:firstLine="720"/>
        <w:jc w:val="both"/>
        <w:outlineLvl w:val="9"/>
      </w:pPr>
      <w:r w:rsidRPr="007317BC">
        <w:rPr>
          <w:rStyle w:val="BodyTextChar"/>
          <w:b/>
          <w:bCs/>
          <w:lang w:eastAsia="vi-VN"/>
        </w:rPr>
        <w:t>I. Thông tin của đơn vị yêu cầu báo giá</w:t>
      </w:r>
    </w:p>
    <w:p w14:paraId="36A14E62" w14:textId="77777777" w:rsidR="0056022A" w:rsidRPr="007317BC" w:rsidRDefault="00650692" w:rsidP="007317BC">
      <w:pPr>
        <w:pStyle w:val="BodyText"/>
        <w:tabs>
          <w:tab w:val="left" w:pos="1098"/>
        </w:tabs>
        <w:spacing w:before="120" w:after="120"/>
        <w:ind w:firstLine="720"/>
        <w:jc w:val="both"/>
        <w:outlineLvl w:val="9"/>
      </w:pPr>
      <w:r w:rsidRPr="007317BC">
        <w:rPr>
          <w:rStyle w:val="BodyTextChar"/>
          <w:lang w:eastAsia="vi-VN"/>
        </w:rPr>
        <w:t>1. Đơn vị yêu cầu báo giá: Bệnh viện Đa khoa Sa Đéc</w:t>
      </w:r>
      <w:r w:rsidRPr="007317BC">
        <w:rPr>
          <w:rStyle w:val="BodyTextChar"/>
          <w:iCs/>
          <w:lang w:eastAsia="vi-VN"/>
        </w:rPr>
        <w:t>.</w:t>
      </w:r>
    </w:p>
    <w:p w14:paraId="6548E56F" w14:textId="77777777" w:rsidR="0056022A" w:rsidRPr="007317BC" w:rsidRDefault="00650692" w:rsidP="007317BC">
      <w:pPr>
        <w:pStyle w:val="BodyText"/>
        <w:tabs>
          <w:tab w:val="left" w:pos="1102"/>
        </w:tabs>
        <w:spacing w:before="120" w:after="120"/>
        <w:ind w:firstLine="720"/>
        <w:jc w:val="both"/>
        <w:outlineLvl w:val="9"/>
        <w:rPr>
          <w:rStyle w:val="BodyTextChar"/>
          <w:lang w:eastAsia="vi-VN"/>
        </w:rPr>
      </w:pPr>
      <w:r w:rsidRPr="007317BC">
        <w:rPr>
          <w:rStyle w:val="BodyTextChar"/>
          <w:lang w:eastAsia="vi-VN"/>
        </w:rPr>
        <w:t>2. Thông tin liên hệ của người chịu trách nhiệm tiếp nhận báo giá:</w:t>
      </w:r>
    </w:p>
    <w:p w14:paraId="3896D061" w14:textId="351B4E3F" w:rsidR="00FA23F8" w:rsidRPr="007317BC" w:rsidRDefault="00650692" w:rsidP="007317BC">
      <w:pPr>
        <w:pStyle w:val="BodyText"/>
        <w:spacing w:before="120" w:after="120"/>
        <w:ind w:firstLine="720"/>
        <w:jc w:val="both"/>
        <w:outlineLvl w:val="9"/>
        <w:rPr>
          <w:b w:val="0"/>
        </w:rPr>
      </w:pPr>
      <w:r w:rsidRPr="007317BC">
        <w:rPr>
          <w:b w:val="0"/>
        </w:rPr>
        <w:t>-</w:t>
      </w:r>
      <w:r w:rsidRPr="007317BC">
        <w:t xml:space="preserve"> </w:t>
      </w:r>
      <w:r w:rsidR="009133E8" w:rsidRPr="007317BC">
        <w:rPr>
          <w:b w:val="0"/>
        </w:rPr>
        <w:t>Ths</w:t>
      </w:r>
      <w:r w:rsidR="000132AF" w:rsidRPr="007317BC">
        <w:rPr>
          <w:b w:val="0"/>
        </w:rPr>
        <w:t xml:space="preserve">. </w:t>
      </w:r>
      <w:r w:rsidR="00670366" w:rsidRPr="007317BC">
        <w:rPr>
          <w:b w:val="0"/>
        </w:rPr>
        <w:t xml:space="preserve">Bùi Văn Bé Mười, </w:t>
      </w:r>
      <w:r w:rsidR="006949E6" w:rsidRPr="007317BC">
        <w:rPr>
          <w:b w:val="0"/>
        </w:rPr>
        <w:t>P</w:t>
      </w:r>
      <w:r w:rsidR="00FE6B54" w:rsidRPr="007317BC">
        <w:rPr>
          <w:b w:val="0"/>
        </w:rPr>
        <w:t>hòng Vật tư</w:t>
      </w:r>
      <w:r w:rsidR="006949E6" w:rsidRPr="007317BC">
        <w:rPr>
          <w:b w:val="0"/>
        </w:rPr>
        <w:t xml:space="preserve"> -</w:t>
      </w:r>
      <w:r w:rsidR="00FE6B54" w:rsidRPr="007317BC">
        <w:rPr>
          <w:b w:val="0"/>
        </w:rPr>
        <w:t xml:space="preserve"> </w:t>
      </w:r>
      <w:r w:rsidR="006949E6" w:rsidRPr="007317BC">
        <w:rPr>
          <w:b w:val="0"/>
        </w:rPr>
        <w:t>T</w:t>
      </w:r>
      <w:r w:rsidR="00FE6B54" w:rsidRPr="007317BC">
        <w:rPr>
          <w:b w:val="0"/>
        </w:rPr>
        <w:t xml:space="preserve">hiết bị </w:t>
      </w:r>
      <w:r w:rsidR="006949E6" w:rsidRPr="007317BC">
        <w:rPr>
          <w:b w:val="0"/>
        </w:rPr>
        <w:t>Y</w:t>
      </w:r>
      <w:r w:rsidR="00FE6B54" w:rsidRPr="007317BC">
        <w:rPr>
          <w:b w:val="0"/>
        </w:rPr>
        <w:t xml:space="preserve"> tế</w:t>
      </w:r>
      <w:r w:rsidR="000132AF" w:rsidRPr="007317BC">
        <w:rPr>
          <w:b w:val="0"/>
        </w:rPr>
        <w:t xml:space="preserve">; </w:t>
      </w:r>
    </w:p>
    <w:p w14:paraId="0CC4F926" w14:textId="13C6767E" w:rsidR="000132AF" w:rsidRPr="007317BC" w:rsidRDefault="00D40EDC" w:rsidP="007317BC">
      <w:pPr>
        <w:pStyle w:val="BodyText"/>
        <w:spacing w:before="120" w:after="120"/>
        <w:ind w:firstLine="720"/>
        <w:jc w:val="both"/>
        <w:outlineLvl w:val="9"/>
        <w:rPr>
          <w:b w:val="0"/>
        </w:rPr>
      </w:pPr>
      <w:r w:rsidRPr="007317BC">
        <w:rPr>
          <w:b w:val="0"/>
        </w:rPr>
        <w:t xml:space="preserve">- </w:t>
      </w:r>
      <w:r w:rsidR="000132AF" w:rsidRPr="007317BC">
        <w:rPr>
          <w:b w:val="0"/>
        </w:rPr>
        <w:t>ĐT:</w:t>
      </w:r>
      <w:r w:rsidR="00650692" w:rsidRPr="007317BC">
        <w:rPr>
          <w:b w:val="0"/>
        </w:rPr>
        <w:t xml:space="preserve"> </w:t>
      </w:r>
      <w:r w:rsidR="00670366" w:rsidRPr="007317BC">
        <w:rPr>
          <w:b w:val="0"/>
        </w:rPr>
        <w:t>0949.316</w:t>
      </w:r>
      <w:r w:rsidR="00FD1E7F" w:rsidRPr="007317BC">
        <w:rPr>
          <w:b w:val="0"/>
          <w:lang w:val="vi-VN"/>
        </w:rPr>
        <w:t>.</w:t>
      </w:r>
      <w:r w:rsidR="00670366" w:rsidRPr="007317BC">
        <w:rPr>
          <w:b w:val="0"/>
        </w:rPr>
        <w:t>368</w:t>
      </w:r>
      <w:r w:rsidR="004C5B74" w:rsidRPr="007317BC">
        <w:rPr>
          <w:b w:val="0"/>
        </w:rPr>
        <w:t>.</w:t>
      </w:r>
    </w:p>
    <w:p w14:paraId="7B96ED75" w14:textId="77777777" w:rsidR="0056022A" w:rsidRPr="007317BC" w:rsidRDefault="00650692" w:rsidP="007317BC">
      <w:pPr>
        <w:pStyle w:val="BodyText"/>
        <w:tabs>
          <w:tab w:val="left" w:pos="1127"/>
        </w:tabs>
        <w:spacing w:before="120" w:after="120"/>
        <w:ind w:firstLine="720"/>
        <w:jc w:val="both"/>
        <w:outlineLvl w:val="9"/>
      </w:pPr>
      <w:r w:rsidRPr="007317BC">
        <w:rPr>
          <w:rStyle w:val="BodyTextChar"/>
          <w:lang w:eastAsia="vi-VN"/>
        </w:rPr>
        <w:t>3. Cách thức tiếp nhận báo giá:</w:t>
      </w:r>
    </w:p>
    <w:p w14:paraId="6820ACB8" w14:textId="77777777" w:rsidR="0056022A" w:rsidRPr="007317BC" w:rsidRDefault="00650692" w:rsidP="007317BC">
      <w:pPr>
        <w:pStyle w:val="BodyText"/>
        <w:spacing w:before="120" w:after="120"/>
        <w:ind w:firstLine="720"/>
        <w:jc w:val="both"/>
        <w:outlineLvl w:val="9"/>
        <w:rPr>
          <w:spacing w:val="6"/>
        </w:rPr>
      </w:pPr>
      <w:r w:rsidRPr="007317BC">
        <w:rPr>
          <w:rStyle w:val="BodyTextChar"/>
          <w:iCs/>
          <w:spacing w:val="6"/>
          <w:lang w:eastAsia="vi-VN"/>
        </w:rPr>
        <w:t>- Nhận trực tiếp tại địa chỉ: Bệnh viện Đa khoa Sa Đéc</w:t>
      </w:r>
      <w:r w:rsidR="006949E6" w:rsidRPr="007317BC">
        <w:rPr>
          <w:rStyle w:val="BodyTextChar"/>
          <w:iCs/>
          <w:spacing w:val="6"/>
          <w:lang w:eastAsia="vi-VN"/>
        </w:rPr>
        <w:t>.</w:t>
      </w:r>
      <w:r w:rsidR="00710066" w:rsidRPr="007317BC">
        <w:rPr>
          <w:rStyle w:val="BodyTextChar"/>
          <w:iCs/>
          <w:spacing w:val="6"/>
          <w:lang w:eastAsia="vi-VN"/>
        </w:rPr>
        <w:t xml:space="preserve"> </w:t>
      </w:r>
      <w:r w:rsidR="006949E6" w:rsidRPr="007317BC">
        <w:rPr>
          <w:rStyle w:val="BodyTextChar"/>
          <w:iCs/>
          <w:spacing w:val="6"/>
          <w:lang w:eastAsia="vi-VN"/>
        </w:rPr>
        <w:t>S</w:t>
      </w:r>
      <w:r w:rsidR="00710066" w:rsidRPr="007317BC">
        <w:rPr>
          <w:rStyle w:val="BodyTextChar"/>
          <w:iCs/>
          <w:spacing w:val="6"/>
          <w:lang w:eastAsia="vi-VN"/>
        </w:rPr>
        <w:t>ố</w:t>
      </w:r>
      <w:r w:rsidRPr="007317BC">
        <w:rPr>
          <w:rStyle w:val="BodyTextChar"/>
          <w:iCs/>
          <w:spacing w:val="6"/>
          <w:lang w:eastAsia="vi-VN"/>
        </w:rPr>
        <w:t xml:space="preserve"> 153</w:t>
      </w:r>
      <w:r w:rsidR="00C750AF" w:rsidRPr="007317BC">
        <w:rPr>
          <w:rStyle w:val="BodyTextChar"/>
          <w:iCs/>
          <w:spacing w:val="6"/>
          <w:lang w:eastAsia="vi-VN"/>
        </w:rPr>
        <w:t>, Đ</w:t>
      </w:r>
      <w:r w:rsidR="000132AF" w:rsidRPr="007317BC">
        <w:rPr>
          <w:rStyle w:val="BodyTextChar"/>
          <w:iCs/>
          <w:spacing w:val="6"/>
          <w:lang w:eastAsia="vi-VN"/>
        </w:rPr>
        <w:t>ường</w:t>
      </w:r>
      <w:r w:rsidRPr="007317BC">
        <w:rPr>
          <w:rStyle w:val="BodyTextChar"/>
          <w:iCs/>
          <w:spacing w:val="6"/>
          <w:lang w:eastAsia="vi-VN"/>
        </w:rPr>
        <w:t xml:space="preserve"> Nguyễn Sinh Sắc</w:t>
      </w:r>
      <w:r w:rsidR="00710066" w:rsidRPr="007317BC">
        <w:rPr>
          <w:rStyle w:val="BodyTextChar"/>
          <w:iCs/>
          <w:spacing w:val="6"/>
          <w:lang w:eastAsia="vi-VN"/>
        </w:rPr>
        <w:t>,</w:t>
      </w:r>
      <w:r w:rsidRPr="007317BC">
        <w:rPr>
          <w:rStyle w:val="BodyTextChar"/>
          <w:iCs/>
          <w:spacing w:val="6"/>
          <w:lang w:eastAsia="vi-VN"/>
        </w:rPr>
        <w:t xml:space="preserve"> khóm Hòa Khánh</w:t>
      </w:r>
      <w:r w:rsidR="00710066" w:rsidRPr="007317BC">
        <w:rPr>
          <w:rStyle w:val="BodyTextChar"/>
          <w:iCs/>
          <w:spacing w:val="6"/>
          <w:lang w:eastAsia="vi-VN"/>
        </w:rPr>
        <w:t>,</w:t>
      </w:r>
      <w:r w:rsidRPr="007317BC">
        <w:rPr>
          <w:rStyle w:val="BodyTextChar"/>
          <w:iCs/>
          <w:spacing w:val="6"/>
          <w:lang w:eastAsia="vi-VN"/>
        </w:rPr>
        <w:t xml:space="preserve"> Phường 2</w:t>
      </w:r>
      <w:r w:rsidR="00710066" w:rsidRPr="007317BC">
        <w:rPr>
          <w:rStyle w:val="BodyTextChar"/>
          <w:iCs/>
          <w:spacing w:val="6"/>
          <w:lang w:eastAsia="vi-VN"/>
        </w:rPr>
        <w:t xml:space="preserve">, </w:t>
      </w:r>
      <w:r w:rsidR="006949E6" w:rsidRPr="007317BC">
        <w:rPr>
          <w:rStyle w:val="BodyTextChar"/>
          <w:spacing w:val="6"/>
          <w:lang w:eastAsia="vi-VN"/>
        </w:rPr>
        <w:t>thành phố</w:t>
      </w:r>
      <w:r w:rsidRPr="007317BC">
        <w:rPr>
          <w:rStyle w:val="BodyTextChar"/>
          <w:iCs/>
          <w:spacing w:val="6"/>
          <w:lang w:eastAsia="vi-VN"/>
        </w:rPr>
        <w:t xml:space="preserve"> Sa Đéc</w:t>
      </w:r>
      <w:r w:rsidR="00710066" w:rsidRPr="007317BC">
        <w:rPr>
          <w:rStyle w:val="BodyTextChar"/>
          <w:iCs/>
          <w:spacing w:val="6"/>
          <w:lang w:eastAsia="vi-VN"/>
        </w:rPr>
        <w:t>, tỉnh</w:t>
      </w:r>
      <w:r w:rsidRPr="007317BC">
        <w:rPr>
          <w:rStyle w:val="BodyTextChar"/>
          <w:iCs/>
          <w:spacing w:val="6"/>
          <w:lang w:eastAsia="vi-VN"/>
        </w:rPr>
        <w:t xml:space="preserve"> Đồng Tháp</w:t>
      </w:r>
      <w:r w:rsidR="004C5B74" w:rsidRPr="007317BC">
        <w:rPr>
          <w:rStyle w:val="BodyTextChar"/>
          <w:iCs/>
          <w:spacing w:val="6"/>
          <w:lang w:eastAsia="vi-VN"/>
        </w:rPr>
        <w:t>.</w:t>
      </w:r>
    </w:p>
    <w:p w14:paraId="488EFB91" w14:textId="77777777" w:rsidR="0056022A" w:rsidRPr="007317BC" w:rsidRDefault="00650692" w:rsidP="007317BC">
      <w:pPr>
        <w:pStyle w:val="BodyText"/>
        <w:tabs>
          <w:tab w:val="left" w:pos="1017"/>
        </w:tabs>
        <w:spacing w:before="120" w:after="120"/>
        <w:ind w:firstLine="720"/>
        <w:jc w:val="both"/>
        <w:outlineLvl w:val="9"/>
      </w:pPr>
      <w:r w:rsidRPr="007317BC">
        <w:rPr>
          <w:rStyle w:val="BodyTextChar"/>
          <w:iCs/>
          <w:lang w:eastAsia="vi-VN"/>
        </w:rPr>
        <w:t xml:space="preserve">- Nhận </w:t>
      </w:r>
      <w:r w:rsidRPr="007317BC">
        <w:rPr>
          <w:rStyle w:val="BodyTextChar"/>
          <w:iCs/>
        </w:rPr>
        <w:t>qua email:</w:t>
      </w:r>
      <w:r w:rsidRPr="007317BC">
        <w:rPr>
          <w:rStyle w:val="BodyTextChar"/>
          <w:iCs/>
          <w:lang w:eastAsia="vi-VN"/>
        </w:rPr>
        <w:t xml:space="preserve"> </w:t>
      </w:r>
      <w:r w:rsidR="009275C4" w:rsidRPr="007317BC">
        <w:rPr>
          <w:rStyle w:val="BodyTextChar"/>
          <w:iCs/>
          <w:lang w:eastAsia="vi-VN"/>
        </w:rPr>
        <w:t>vttbyt.bvsd</w:t>
      </w:r>
      <w:r w:rsidRPr="007317BC">
        <w:rPr>
          <w:rStyle w:val="BodyTextChar"/>
          <w:iCs/>
          <w:lang w:eastAsia="vi-VN"/>
        </w:rPr>
        <w:t>@gmail.com</w:t>
      </w:r>
      <w:r w:rsidR="004C5B74" w:rsidRPr="007317BC">
        <w:rPr>
          <w:rStyle w:val="BodyTextChar"/>
          <w:iCs/>
          <w:lang w:eastAsia="vi-VN"/>
        </w:rPr>
        <w:t>.</w:t>
      </w:r>
    </w:p>
    <w:p w14:paraId="3055B2A8" w14:textId="4BD26683" w:rsidR="0056022A" w:rsidRPr="007317BC" w:rsidRDefault="00650692" w:rsidP="007317BC">
      <w:pPr>
        <w:pStyle w:val="BodyText"/>
        <w:tabs>
          <w:tab w:val="left" w:pos="1074"/>
        </w:tabs>
        <w:spacing w:before="120" w:after="120"/>
        <w:ind w:firstLine="720"/>
        <w:jc w:val="both"/>
        <w:outlineLvl w:val="9"/>
      </w:pPr>
      <w:r w:rsidRPr="007317BC">
        <w:rPr>
          <w:rStyle w:val="BodyTextChar"/>
          <w:lang w:eastAsia="vi-VN"/>
        </w:rPr>
        <w:t xml:space="preserve">4. Thời hạn tiếp nhận báo giá: </w:t>
      </w:r>
      <w:r w:rsidRPr="007317BC">
        <w:rPr>
          <w:rStyle w:val="BodyTextChar"/>
          <w:b/>
          <w:lang w:eastAsia="vi-VN"/>
        </w:rPr>
        <w:t>Từ 08h</w:t>
      </w:r>
      <w:r w:rsidR="00BA144B" w:rsidRPr="007317BC">
        <w:rPr>
          <w:rStyle w:val="BodyTextChar"/>
          <w:b/>
          <w:lang w:eastAsia="vi-VN"/>
        </w:rPr>
        <w:t>00</w:t>
      </w:r>
      <w:r w:rsidRPr="007317BC">
        <w:rPr>
          <w:rStyle w:val="BodyTextChar"/>
          <w:b/>
          <w:lang w:eastAsia="vi-VN"/>
        </w:rPr>
        <w:t xml:space="preserve"> ngày </w:t>
      </w:r>
      <w:r w:rsidR="004F6410" w:rsidRPr="007317BC">
        <w:rPr>
          <w:rStyle w:val="BodyTextChar"/>
          <w:b/>
          <w:lang w:eastAsia="vi-VN"/>
        </w:rPr>
        <w:t>26</w:t>
      </w:r>
      <w:r w:rsidRPr="007317BC">
        <w:rPr>
          <w:rStyle w:val="BodyTextChar"/>
          <w:b/>
          <w:lang w:eastAsia="vi-VN"/>
        </w:rPr>
        <w:t xml:space="preserve"> </w:t>
      </w:r>
      <w:r w:rsidR="005A7943" w:rsidRPr="007317BC">
        <w:rPr>
          <w:rStyle w:val="BodyTextChar"/>
          <w:b/>
          <w:lang w:eastAsia="vi-VN"/>
        </w:rPr>
        <w:t xml:space="preserve">tháng </w:t>
      </w:r>
      <w:r w:rsidR="004F6410" w:rsidRPr="007317BC">
        <w:rPr>
          <w:rStyle w:val="BodyTextChar"/>
          <w:b/>
          <w:lang w:eastAsia="vi-VN"/>
        </w:rPr>
        <w:t>9</w:t>
      </w:r>
      <w:r w:rsidR="00670366" w:rsidRPr="007317BC">
        <w:rPr>
          <w:rStyle w:val="BodyTextChar"/>
          <w:b/>
          <w:lang w:eastAsia="vi-VN"/>
        </w:rPr>
        <w:t xml:space="preserve"> </w:t>
      </w:r>
      <w:r w:rsidR="005A7943" w:rsidRPr="007317BC">
        <w:rPr>
          <w:rStyle w:val="BodyTextChar"/>
          <w:b/>
          <w:lang w:eastAsia="vi-VN"/>
        </w:rPr>
        <w:t>năm 2024 đến trước 1</w:t>
      </w:r>
      <w:r w:rsidR="009133E8" w:rsidRPr="007317BC">
        <w:rPr>
          <w:rStyle w:val="BodyTextChar"/>
          <w:b/>
          <w:lang w:eastAsia="vi-VN"/>
        </w:rPr>
        <w:t>6</w:t>
      </w:r>
      <w:r w:rsidR="005A7943" w:rsidRPr="007317BC">
        <w:rPr>
          <w:rStyle w:val="BodyTextChar"/>
          <w:b/>
          <w:lang w:eastAsia="vi-VN"/>
        </w:rPr>
        <w:t xml:space="preserve">h00 ngày </w:t>
      </w:r>
      <w:r w:rsidR="004F6410" w:rsidRPr="007317BC">
        <w:rPr>
          <w:rStyle w:val="BodyTextChar"/>
          <w:b/>
          <w:lang w:eastAsia="vi-VN"/>
        </w:rPr>
        <w:t>08</w:t>
      </w:r>
      <w:r w:rsidR="005A7943" w:rsidRPr="007317BC">
        <w:rPr>
          <w:rStyle w:val="BodyTextChar"/>
          <w:b/>
          <w:lang w:eastAsia="vi-VN"/>
        </w:rPr>
        <w:t xml:space="preserve"> tháng </w:t>
      </w:r>
      <w:r w:rsidR="004F6410" w:rsidRPr="007317BC">
        <w:rPr>
          <w:rStyle w:val="BodyTextChar"/>
          <w:b/>
          <w:lang w:eastAsia="vi-VN"/>
        </w:rPr>
        <w:t>10</w:t>
      </w:r>
      <w:r w:rsidR="005A7943" w:rsidRPr="007317BC">
        <w:rPr>
          <w:rStyle w:val="BodyTextChar"/>
          <w:b/>
          <w:lang w:eastAsia="vi-VN"/>
        </w:rPr>
        <w:t xml:space="preserve"> năm 2024</w:t>
      </w:r>
      <w:r w:rsidR="004C5B74" w:rsidRPr="007317BC">
        <w:rPr>
          <w:rStyle w:val="BodyTextChar"/>
          <w:b/>
          <w:lang w:eastAsia="vi-VN"/>
        </w:rPr>
        <w:t>.</w:t>
      </w:r>
    </w:p>
    <w:p w14:paraId="30B44D05" w14:textId="77777777" w:rsidR="009133E8" w:rsidRPr="007317BC" w:rsidRDefault="00650692" w:rsidP="007317BC">
      <w:pPr>
        <w:pStyle w:val="BodyText"/>
        <w:spacing w:before="120" w:after="120"/>
        <w:ind w:firstLine="720"/>
        <w:jc w:val="both"/>
        <w:outlineLvl w:val="9"/>
        <w:rPr>
          <w:rStyle w:val="BodyTextChar"/>
          <w:lang w:eastAsia="vi-VN"/>
        </w:rPr>
      </w:pPr>
      <w:r w:rsidRPr="007317BC">
        <w:rPr>
          <w:rStyle w:val="BodyTextChar"/>
          <w:lang w:eastAsia="vi-VN"/>
        </w:rPr>
        <w:t>Các báo giá nhận được sau thời điểm nêu trên sẽ không được xem xét.</w:t>
      </w:r>
    </w:p>
    <w:p w14:paraId="3E123D8C" w14:textId="629333C8" w:rsidR="009133E8" w:rsidRPr="007317BC" w:rsidRDefault="009133E8" w:rsidP="007317BC">
      <w:pPr>
        <w:pStyle w:val="BodyText"/>
        <w:spacing w:before="120" w:after="120"/>
        <w:ind w:firstLine="720"/>
        <w:jc w:val="both"/>
        <w:outlineLvl w:val="9"/>
        <w:rPr>
          <w:b w:val="0"/>
          <w:i/>
          <w:lang w:eastAsia="vi-VN"/>
        </w:rPr>
      </w:pPr>
      <w:r w:rsidRPr="007317BC">
        <w:rPr>
          <w:rStyle w:val="BodyTextChar"/>
          <w:i/>
          <w:lang w:eastAsia="vi-VN"/>
        </w:rPr>
        <w:t>(Đính kèm mẫu báo giá)</w:t>
      </w:r>
    </w:p>
    <w:p w14:paraId="221C721E" w14:textId="52D3797E" w:rsidR="0056022A" w:rsidRPr="007317BC" w:rsidRDefault="00650692" w:rsidP="007317BC">
      <w:pPr>
        <w:pStyle w:val="BodyText"/>
        <w:tabs>
          <w:tab w:val="left" w:pos="1112"/>
        </w:tabs>
        <w:spacing w:before="120" w:after="120"/>
        <w:ind w:firstLine="720"/>
        <w:jc w:val="both"/>
        <w:outlineLvl w:val="9"/>
      </w:pPr>
      <w:r w:rsidRPr="007317BC">
        <w:rPr>
          <w:rStyle w:val="BodyTextChar"/>
          <w:lang w:eastAsia="vi-VN"/>
        </w:rPr>
        <w:t>5. Thời hạn có hi</w:t>
      </w:r>
      <w:r w:rsidR="00670366" w:rsidRPr="007317BC">
        <w:rPr>
          <w:rStyle w:val="BodyTextChar"/>
          <w:lang w:eastAsia="vi-VN"/>
        </w:rPr>
        <w:t xml:space="preserve">ệu lực của báo giá: Tối thiểu </w:t>
      </w:r>
      <w:r w:rsidR="009133E8" w:rsidRPr="007317BC">
        <w:rPr>
          <w:rStyle w:val="BodyTextChar"/>
          <w:lang w:eastAsia="vi-VN"/>
        </w:rPr>
        <w:t>1</w:t>
      </w:r>
      <w:r w:rsidR="004F7A36" w:rsidRPr="007317BC">
        <w:rPr>
          <w:rStyle w:val="BodyTextChar"/>
          <w:lang w:eastAsia="vi-VN"/>
        </w:rPr>
        <w:t>2</w:t>
      </w:r>
      <w:r w:rsidR="009133E8" w:rsidRPr="007317BC">
        <w:rPr>
          <w:rStyle w:val="BodyTextChar"/>
          <w:lang w:eastAsia="vi-VN"/>
        </w:rPr>
        <w:t>0</w:t>
      </w:r>
      <w:r w:rsidRPr="007317BC">
        <w:rPr>
          <w:rStyle w:val="BodyTextChar"/>
          <w:lang w:eastAsia="vi-VN"/>
        </w:rPr>
        <w:t xml:space="preserve"> ngày</w:t>
      </w:r>
      <w:r w:rsidRPr="007317BC">
        <w:rPr>
          <w:rStyle w:val="BodyTextChar"/>
          <w:iCs/>
          <w:lang w:eastAsia="vi-VN"/>
        </w:rPr>
        <w:t>,</w:t>
      </w:r>
      <w:r w:rsidRPr="007317BC">
        <w:rPr>
          <w:rStyle w:val="BodyTextChar"/>
          <w:lang w:eastAsia="vi-VN"/>
        </w:rPr>
        <w:t xml:space="preserve"> kể từ ngày </w:t>
      </w:r>
      <w:r w:rsidR="004F6410" w:rsidRPr="007317BC">
        <w:rPr>
          <w:rStyle w:val="BodyTextChar"/>
          <w:lang w:eastAsia="vi-VN"/>
        </w:rPr>
        <w:t>26</w:t>
      </w:r>
      <w:r w:rsidR="00B70723" w:rsidRPr="007317BC">
        <w:rPr>
          <w:rStyle w:val="BodyTextChar"/>
          <w:lang w:eastAsia="vi-VN"/>
        </w:rPr>
        <w:t xml:space="preserve">  tháng </w:t>
      </w:r>
      <w:r w:rsidR="004F6410" w:rsidRPr="007317BC">
        <w:rPr>
          <w:rStyle w:val="BodyTextChar"/>
          <w:lang w:eastAsia="vi-VN"/>
        </w:rPr>
        <w:t>9</w:t>
      </w:r>
      <w:r w:rsidR="005A7943" w:rsidRPr="007317BC">
        <w:rPr>
          <w:rStyle w:val="BodyTextChar"/>
          <w:lang w:eastAsia="vi-VN"/>
        </w:rPr>
        <w:t xml:space="preserve"> năm 2024</w:t>
      </w:r>
      <w:r w:rsidRPr="007317BC">
        <w:rPr>
          <w:rStyle w:val="BodyTextChar"/>
          <w:iCs/>
          <w:lang w:eastAsia="vi-VN"/>
        </w:rPr>
        <w:t>.</w:t>
      </w:r>
    </w:p>
    <w:p w14:paraId="3852AF8E" w14:textId="77777777" w:rsidR="0056022A" w:rsidRPr="007317BC" w:rsidRDefault="00650692" w:rsidP="007317BC">
      <w:pPr>
        <w:pStyle w:val="BodyText"/>
        <w:spacing w:before="120" w:after="120"/>
        <w:ind w:firstLine="720"/>
        <w:jc w:val="both"/>
        <w:outlineLvl w:val="9"/>
        <w:rPr>
          <w:rStyle w:val="BodyTextChar"/>
          <w:b/>
          <w:bCs/>
          <w:lang w:eastAsia="vi-VN"/>
        </w:rPr>
      </w:pPr>
      <w:r w:rsidRPr="007317BC">
        <w:rPr>
          <w:rStyle w:val="BodyTextChar"/>
          <w:b/>
          <w:bCs/>
          <w:lang w:eastAsia="vi-VN"/>
        </w:rPr>
        <w:t>II. Nội dung yêu cầu báo giá</w:t>
      </w:r>
    </w:p>
    <w:p w14:paraId="5725BF70" w14:textId="77777777" w:rsidR="0056022A" w:rsidRPr="007317BC" w:rsidRDefault="004C5B74" w:rsidP="007317BC">
      <w:pPr>
        <w:pStyle w:val="BodyText"/>
        <w:spacing w:before="120" w:after="120"/>
        <w:ind w:firstLine="720"/>
        <w:jc w:val="both"/>
        <w:outlineLvl w:val="9"/>
        <w:rPr>
          <w:rStyle w:val="BodyTextChar"/>
          <w:lang w:eastAsia="vi-VN"/>
        </w:rPr>
      </w:pPr>
      <w:r w:rsidRPr="007317BC">
        <w:rPr>
          <w:rStyle w:val="BodyTextChar"/>
          <w:lang w:eastAsia="vi-VN"/>
        </w:rPr>
        <w:t xml:space="preserve">1. </w:t>
      </w:r>
      <w:r w:rsidR="00466479" w:rsidRPr="007317BC">
        <w:rPr>
          <w:rStyle w:val="BodyTextChar"/>
          <w:lang w:eastAsia="vi-VN"/>
        </w:rPr>
        <w:t>Danh mục yêu cầu báo giá:</w:t>
      </w:r>
      <w:r w:rsidR="000132AF" w:rsidRPr="007317BC">
        <w:rPr>
          <w:rStyle w:val="BodyTextChar"/>
          <w:lang w:eastAsia="vi-VN"/>
        </w:rPr>
        <w:t xml:space="preserve"> </w:t>
      </w:r>
      <w:r w:rsidR="006949E6" w:rsidRPr="007317BC">
        <w:rPr>
          <w:rStyle w:val="BodyTextChar"/>
          <w:lang w:eastAsia="vi-VN"/>
        </w:rPr>
        <w:t>(</w:t>
      </w:r>
      <w:r w:rsidR="00721575" w:rsidRPr="007317BC">
        <w:rPr>
          <w:rStyle w:val="BodyTextChar"/>
          <w:i/>
          <w:lang w:eastAsia="vi-VN"/>
        </w:rPr>
        <w:t>Phụ lục kèm theo</w:t>
      </w:r>
      <w:r w:rsidR="006949E6" w:rsidRPr="007317BC">
        <w:rPr>
          <w:rStyle w:val="BodyTextChar"/>
          <w:i/>
          <w:lang w:eastAsia="vi-VN"/>
        </w:rPr>
        <w:t>)</w:t>
      </w:r>
    </w:p>
    <w:p w14:paraId="5E2E1842" w14:textId="77777777" w:rsidR="0056022A" w:rsidRPr="007317BC" w:rsidRDefault="00650692" w:rsidP="007317BC">
      <w:pPr>
        <w:pStyle w:val="BodyText"/>
        <w:spacing w:before="120" w:after="120"/>
        <w:ind w:firstLine="720"/>
        <w:jc w:val="both"/>
        <w:outlineLvl w:val="9"/>
      </w:pPr>
      <w:r w:rsidRPr="007317BC">
        <w:rPr>
          <w:rStyle w:val="BodyTextChar"/>
          <w:lang w:eastAsia="vi-VN"/>
        </w:rPr>
        <w:t xml:space="preserve">2. Địa điểm cung cấp: </w:t>
      </w:r>
      <w:r w:rsidR="009275C4" w:rsidRPr="007317BC">
        <w:rPr>
          <w:rStyle w:val="BodyTextChar"/>
          <w:lang w:eastAsia="vi-VN"/>
        </w:rPr>
        <w:t xml:space="preserve">Phòng </w:t>
      </w:r>
      <w:r w:rsidR="006949E6" w:rsidRPr="007317BC">
        <w:rPr>
          <w:rStyle w:val="BodyTextChar"/>
          <w:lang w:eastAsia="vi-VN"/>
        </w:rPr>
        <w:t>V</w:t>
      </w:r>
      <w:r w:rsidR="009275C4" w:rsidRPr="007317BC">
        <w:rPr>
          <w:rStyle w:val="BodyTextChar"/>
          <w:lang w:eastAsia="vi-VN"/>
        </w:rPr>
        <w:t>ật tư</w:t>
      </w:r>
      <w:r w:rsidR="006949E6" w:rsidRPr="007317BC">
        <w:rPr>
          <w:rStyle w:val="BodyTextChar"/>
          <w:lang w:eastAsia="vi-VN"/>
        </w:rPr>
        <w:t xml:space="preserve"> -</w:t>
      </w:r>
      <w:r w:rsidR="009275C4" w:rsidRPr="007317BC">
        <w:rPr>
          <w:rStyle w:val="BodyTextChar"/>
          <w:lang w:eastAsia="vi-VN"/>
        </w:rPr>
        <w:t xml:space="preserve"> </w:t>
      </w:r>
      <w:r w:rsidR="006949E6" w:rsidRPr="007317BC">
        <w:rPr>
          <w:rStyle w:val="BodyTextChar"/>
          <w:lang w:eastAsia="vi-VN"/>
        </w:rPr>
        <w:t>T</w:t>
      </w:r>
      <w:r w:rsidR="009275C4" w:rsidRPr="007317BC">
        <w:rPr>
          <w:rStyle w:val="BodyTextChar"/>
          <w:lang w:eastAsia="vi-VN"/>
        </w:rPr>
        <w:t xml:space="preserve">hiết bị </w:t>
      </w:r>
      <w:r w:rsidR="006949E6" w:rsidRPr="007317BC">
        <w:rPr>
          <w:rStyle w:val="BodyTextChar"/>
          <w:lang w:eastAsia="vi-VN"/>
        </w:rPr>
        <w:t>Y</w:t>
      </w:r>
      <w:r w:rsidR="009275C4" w:rsidRPr="007317BC">
        <w:rPr>
          <w:rStyle w:val="BodyTextChar"/>
          <w:lang w:eastAsia="vi-VN"/>
        </w:rPr>
        <w:t xml:space="preserve"> tế</w:t>
      </w:r>
      <w:r w:rsidR="00710066" w:rsidRPr="007317BC">
        <w:rPr>
          <w:rStyle w:val="BodyTextChar"/>
          <w:lang w:eastAsia="vi-VN"/>
        </w:rPr>
        <w:t>,</w:t>
      </w:r>
      <w:r w:rsidRPr="007317BC">
        <w:rPr>
          <w:rStyle w:val="BodyTextChar"/>
          <w:lang w:eastAsia="vi-VN"/>
        </w:rPr>
        <w:t xml:space="preserve"> </w:t>
      </w:r>
      <w:r w:rsidR="00710066" w:rsidRPr="007317BC">
        <w:rPr>
          <w:rStyle w:val="BodyTextChar"/>
          <w:lang w:eastAsia="vi-VN"/>
        </w:rPr>
        <w:t>Bệnh viện Đa khoa Sa Đéc</w:t>
      </w:r>
      <w:r w:rsidR="006949E6" w:rsidRPr="007317BC">
        <w:rPr>
          <w:rStyle w:val="BodyTextChar"/>
          <w:lang w:eastAsia="vi-VN"/>
        </w:rPr>
        <w:t>.</w:t>
      </w:r>
      <w:r w:rsidR="00710066" w:rsidRPr="007317BC">
        <w:rPr>
          <w:rStyle w:val="BodyTextChar"/>
          <w:lang w:eastAsia="vi-VN"/>
        </w:rPr>
        <w:t xml:space="preserve"> </w:t>
      </w:r>
      <w:r w:rsidR="006949E6" w:rsidRPr="007317BC">
        <w:rPr>
          <w:rStyle w:val="BodyTextChar"/>
          <w:lang w:eastAsia="vi-VN"/>
        </w:rPr>
        <w:t>S</w:t>
      </w:r>
      <w:r w:rsidR="00710066" w:rsidRPr="007317BC">
        <w:rPr>
          <w:rStyle w:val="BodyTextChar"/>
          <w:lang w:eastAsia="vi-VN"/>
        </w:rPr>
        <w:t>ố 153</w:t>
      </w:r>
      <w:r w:rsidR="000132AF" w:rsidRPr="007317BC">
        <w:rPr>
          <w:rStyle w:val="BodyTextChar"/>
          <w:lang w:eastAsia="vi-VN"/>
        </w:rPr>
        <w:t xml:space="preserve">, </w:t>
      </w:r>
      <w:r w:rsidR="00C750AF" w:rsidRPr="007317BC">
        <w:rPr>
          <w:rStyle w:val="BodyTextChar"/>
          <w:lang w:eastAsia="vi-VN"/>
        </w:rPr>
        <w:t>Đ</w:t>
      </w:r>
      <w:r w:rsidR="000132AF" w:rsidRPr="007317BC">
        <w:rPr>
          <w:rStyle w:val="BodyTextChar"/>
          <w:lang w:eastAsia="vi-VN"/>
        </w:rPr>
        <w:t>ường</w:t>
      </w:r>
      <w:r w:rsidR="00710066" w:rsidRPr="007317BC">
        <w:rPr>
          <w:rStyle w:val="BodyTextChar"/>
          <w:lang w:eastAsia="vi-VN"/>
        </w:rPr>
        <w:t xml:space="preserve"> Nguyễn Sinh Sắ</w:t>
      </w:r>
      <w:r w:rsidR="000132AF" w:rsidRPr="007317BC">
        <w:rPr>
          <w:rStyle w:val="BodyTextChar"/>
          <w:lang w:eastAsia="vi-VN"/>
        </w:rPr>
        <w:t xml:space="preserve">c, khóm Hòa Khánh, Phường 2, thành phố </w:t>
      </w:r>
      <w:r w:rsidR="00710066" w:rsidRPr="007317BC">
        <w:rPr>
          <w:rStyle w:val="BodyTextChar"/>
          <w:lang w:eastAsia="vi-VN"/>
        </w:rPr>
        <w:t>Sa Đéc, tỉnh Đồng Tháp.</w:t>
      </w:r>
    </w:p>
    <w:p w14:paraId="29657D63" w14:textId="4FF1FCE4" w:rsidR="009F60BB" w:rsidRPr="007317BC" w:rsidRDefault="00650692" w:rsidP="007317BC">
      <w:pPr>
        <w:pStyle w:val="BodyText"/>
        <w:tabs>
          <w:tab w:val="left" w:pos="1086"/>
        </w:tabs>
        <w:spacing w:before="120" w:after="120"/>
        <w:ind w:firstLine="720"/>
        <w:jc w:val="both"/>
        <w:outlineLvl w:val="9"/>
        <w:rPr>
          <w:b w:val="0"/>
        </w:rPr>
      </w:pPr>
      <w:r w:rsidRPr="007317BC">
        <w:rPr>
          <w:rStyle w:val="BodyTextChar"/>
          <w:lang w:eastAsia="vi-VN"/>
        </w:rPr>
        <w:t>3. Thời gian giao hàng dự kiến: G</w:t>
      </w:r>
      <w:r w:rsidR="00C750AF" w:rsidRPr="007317BC">
        <w:rPr>
          <w:b w:val="0"/>
        </w:rPr>
        <w:t xml:space="preserve">iao hàng trong </w:t>
      </w:r>
      <w:r w:rsidRPr="007317BC">
        <w:rPr>
          <w:b w:val="0"/>
        </w:rPr>
        <w:t>vòng</w:t>
      </w:r>
      <w:r w:rsidR="005A7943" w:rsidRPr="007317BC">
        <w:rPr>
          <w:b w:val="0"/>
        </w:rPr>
        <w:t xml:space="preserve"> </w:t>
      </w:r>
      <w:r w:rsidR="004F7A36" w:rsidRPr="007317BC">
        <w:rPr>
          <w:b w:val="0"/>
        </w:rPr>
        <w:t>15</w:t>
      </w:r>
      <w:r w:rsidR="009F60BB" w:rsidRPr="007317BC">
        <w:rPr>
          <w:b w:val="0"/>
        </w:rPr>
        <w:t xml:space="preserve"> ngày</w:t>
      </w:r>
      <w:r w:rsidR="00D40EDC" w:rsidRPr="007317BC">
        <w:rPr>
          <w:b w:val="0"/>
        </w:rPr>
        <w:t>.</w:t>
      </w:r>
      <w:r w:rsidRPr="007317BC">
        <w:rPr>
          <w:b w:val="0"/>
        </w:rPr>
        <w:t xml:space="preserve"> </w:t>
      </w:r>
    </w:p>
    <w:p w14:paraId="3587F789" w14:textId="01C6FBFC" w:rsidR="0056022A" w:rsidRPr="007317BC" w:rsidRDefault="00650692" w:rsidP="007317BC">
      <w:pPr>
        <w:pStyle w:val="BodyText"/>
        <w:tabs>
          <w:tab w:val="left" w:pos="1086"/>
        </w:tabs>
        <w:spacing w:before="120" w:after="120"/>
        <w:ind w:firstLine="720"/>
        <w:jc w:val="both"/>
        <w:outlineLvl w:val="9"/>
        <w:rPr>
          <w:rStyle w:val="BodyTextChar"/>
          <w:lang w:eastAsia="vi-VN"/>
        </w:rPr>
      </w:pPr>
      <w:r w:rsidRPr="007317BC">
        <w:rPr>
          <w:rStyle w:val="BodyTextChar"/>
          <w:lang w:eastAsia="vi-VN"/>
        </w:rPr>
        <w:t>- Thời gian tổ</w:t>
      </w:r>
      <w:r w:rsidR="00B77839" w:rsidRPr="007317BC">
        <w:rPr>
          <w:rStyle w:val="BodyTextChar"/>
          <w:lang w:eastAsia="vi-VN"/>
        </w:rPr>
        <w:t xml:space="preserve"> chức lựa chọn nhà thầu: </w:t>
      </w:r>
      <w:r w:rsidR="006949E6" w:rsidRPr="007317BC">
        <w:rPr>
          <w:rStyle w:val="BodyTextChar"/>
          <w:lang w:eastAsia="vi-VN"/>
        </w:rPr>
        <w:t>N</w:t>
      </w:r>
      <w:r w:rsidR="00D40EDC" w:rsidRPr="007317BC">
        <w:rPr>
          <w:rStyle w:val="BodyTextChar"/>
          <w:lang w:eastAsia="vi-VN"/>
        </w:rPr>
        <w:t xml:space="preserve">ăm </w:t>
      </w:r>
      <w:r w:rsidR="005A7943" w:rsidRPr="007317BC">
        <w:rPr>
          <w:rStyle w:val="BodyTextChar"/>
          <w:lang w:eastAsia="vi-VN"/>
        </w:rPr>
        <w:t>2024</w:t>
      </w:r>
      <w:r w:rsidR="007317BC">
        <w:rPr>
          <w:rStyle w:val="BodyTextChar"/>
          <w:lang w:eastAsia="vi-VN"/>
        </w:rPr>
        <w:t xml:space="preserve"> </w:t>
      </w:r>
      <w:r w:rsidR="004F6410" w:rsidRPr="007317BC">
        <w:rPr>
          <w:rStyle w:val="BodyTextChar"/>
          <w:lang w:eastAsia="vi-VN"/>
        </w:rPr>
        <w:t>-</w:t>
      </w:r>
      <w:r w:rsidR="007317BC">
        <w:rPr>
          <w:rStyle w:val="BodyTextChar"/>
          <w:lang w:eastAsia="vi-VN"/>
        </w:rPr>
        <w:t xml:space="preserve"> </w:t>
      </w:r>
      <w:r w:rsidR="004F6410" w:rsidRPr="007317BC">
        <w:rPr>
          <w:rStyle w:val="BodyTextChar"/>
          <w:lang w:eastAsia="vi-VN"/>
        </w:rPr>
        <w:t>2025</w:t>
      </w:r>
      <w:r w:rsidR="000132AF" w:rsidRPr="007317BC">
        <w:rPr>
          <w:rStyle w:val="BodyTextChar"/>
          <w:lang w:eastAsia="vi-VN"/>
        </w:rPr>
        <w:t>.</w:t>
      </w:r>
    </w:p>
    <w:p w14:paraId="3C3021EE" w14:textId="77777777" w:rsidR="000132AF" w:rsidRPr="007317BC" w:rsidRDefault="00650692" w:rsidP="007317BC">
      <w:pPr>
        <w:pStyle w:val="BodyText"/>
        <w:spacing w:before="120" w:after="120"/>
        <w:ind w:firstLine="720"/>
        <w:jc w:val="both"/>
        <w:outlineLvl w:val="9"/>
        <w:rPr>
          <w:rStyle w:val="BodyTextChar"/>
          <w:lang w:eastAsia="vi-VN"/>
        </w:rPr>
      </w:pPr>
      <w:r w:rsidRPr="007317BC">
        <w:rPr>
          <w:rStyle w:val="BodyTextChar"/>
          <w:lang w:eastAsia="vi-VN"/>
        </w:rPr>
        <w:t>4. Dự kiến về các điều khoả</w:t>
      </w:r>
      <w:r w:rsidR="000132AF" w:rsidRPr="007317BC">
        <w:rPr>
          <w:rStyle w:val="BodyTextChar"/>
          <w:lang w:eastAsia="vi-VN"/>
        </w:rPr>
        <w:t>n tạm ứng, thanh toán hợp đồng:</w:t>
      </w:r>
    </w:p>
    <w:p w14:paraId="1D92752A" w14:textId="77777777" w:rsidR="0056022A" w:rsidRPr="007317BC" w:rsidRDefault="00650692" w:rsidP="007317BC">
      <w:pPr>
        <w:pStyle w:val="BodyText"/>
        <w:widowControl w:val="0"/>
        <w:spacing w:before="120" w:after="120"/>
        <w:ind w:firstLine="720"/>
        <w:jc w:val="both"/>
        <w:outlineLvl w:val="9"/>
        <w:rPr>
          <w:b w:val="0"/>
          <w:lang w:eastAsia="vi-VN"/>
        </w:rPr>
      </w:pPr>
      <w:r w:rsidRPr="007317BC">
        <w:rPr>
          <w:rStyle w:val="BodyTextChar"/>
          <w:lang w:eastAsia="vi-VN"/>
        </w:rPr>
        <w:t xml:space="preserve">- </w:t>
      </w:r>
      <w:r w:rsidRPr="007317BC">
        <w:rPr>
          <w:b w:val="0"/>
        </w:rPr>
        <w:t xml:space="preserve">Chuyển khoản và </w:t>
      </w:r>
      <w:r w:rsidR="00B77839" w:rsidRPr="007317BC">
        <w:rPr>
          <w:b w:val="0"/>
        </w:rPr>
        <w:t xml:space="preserve">thanh toán sau khi </w:t>
      </w:r>
      <w:r w:rsidR="00D56522" w:rsidRPr="007317BC">
        <w:rPr>
          <w:b w:val="0"/>
        </w:rPr>
        <w:t>nghiệm thu thiết bị</w:t>
      </w:r>
      <w:r w:rsidR="00AA1044" w:rsidRPr="007317BC">
        <w:rPr>
          <w:b w:val="0"/>
        </w:rPr>
        <w:t xml:space="preserve"> đưa vào sử </w:t>
      </w:r>
      <w:r w:rsidR="00AA1044" w:rsidRPr="007317BC">
        <w:rPr>
          <w:b w:val="0"/>
        </w:rPr>
        <w:lastRenderedPageBreak/>
        <w:t>dụng</w:t>
      </w:r>
      <w:r w:rsidR="00D56522" w:rsidRPr="007317BC">
        <w:rPr>
          <w:b w:val="0"/>
        </w:rPr>
        <w:t xml:space="preserve"> và cung cấp đầy đủ các chứng từ hợp lệ.</w:t>
      </w:r>
    </w:p>
    <w:p w14:paraId="16A58D99" w14:textId="7E20C90E" w:rsidR="0056022A" w:rsidRPr="007317BC" w:rsidRDefault="00650692" w:rsidP="007317BC">
      <w:pPr>
        <w:pStyle w:val="BodyText"/>
        <w:widowControl w:val="0"/>
        <w:tabs>
          <w:tab w:val="left" w:pos="1086"/>
        </w:tabs>
        <w:spacing w:before="120" w:after="120"/>
        <w:ind w:firstLine="720"/>
        <w:jc w:val="both"/>
        <w:outlineLvl w:val="9"/>
        <w:rPr>
          <w:b w:val="0"/>
        </w:rPr>
      </w:pPr>
      <w:r w:rsidRPr="007317BC">
        <w:rPr>
          <w:b w:val="0"/>
        </w:rPr>
        <w:t>- Điều kiện thanh toán: cung cấp đầy đủ hóa đơn, biê</w:t>
      </w:r>
      <w:r w:rsidR="00D56522" w:rsidRPr="007317BC">
        <w:rPr>
          <w:b w:val="0"/>
        </w:rPr>
        <w:t xml:space="preserve">n bản nghiệm thu và </w:t>
      </w:r>
      <w:r w:rsidRPr="007317BC">
        <w:rPr>
          <w:b w:val="0"/>
        </w:rPr>
        <w:t>chứng từ hợp lệ.</w:t>
      </w:r>
    </w:p>
    <w:p w14:paraId="6835E90B" w14:textId="77777777" w:rsidR="0056022A" w:rsidRPr="007317BC" w:rsidRDefault="00650692" w:rsidP="007317BC">
      <w:pPr>
        <w:pStyle w:val="BodyText"/>
        <w:tabs>
          <w:tab w:val="left" w:pos="1090"/>
        </w:tabs>
        <w:spacing w:before="120" w:after="120"/>
        <w:ind w:firstLine="720"/>
        <w:jc w:val="both"/>
        <w:outlineLvl w:val="9"/>
      </w:pPr>
      <w:r w:rsidRPr="007317BC">
        <w:rPr>
          <w:b w:val="0"/>
        </w:rPr>
        <w:t>- Thời hạn thanh toán: 90 ngày.</w:t>
      </w:r>
    </w:p>
    <w:p w14:paraId="773A2941" w14:textId="77777777" w:rsidR="0056022A" w:rsidRPr="007317BC" w:rsidRDefault="00650692" w:rsidP="007317BC">
      <w:pPr>
        <w:pStyle w:val="BodyText"/>
        <w:tabs>
          <w:tab w:val="left" w:pos="1170"/>
        </w:tabs>
        <w:spacing w:before="120" w:after="120"/>
        <w:ind w:firstLine="720"/>
        <w:jc w:val="both"/>
        <w:outlineLvl w:val="9"/>
      </w:pPr>
      <w:r w:rsidRPr="007317BC">
        <w:rPr>
          <w:rStyle w:val="BodyTextChar"/>
          <w:lang w:eastAsia="vi-VN"/>
        </w:rPr>
        <w:t>5. Các thông tin khác</w:t>
      </w:r>
      <w:r w:rsidR="00710066" w:rsidRPr="007317BC">
        <w:rPr>
          <w:rStyle w:val="BodyTextChar"/>
          <w:lang w:eastAsia="vi-VN"/>
        </w:rPr>
        <w:t>: Không.</w:t>
      </w:r>
    </w:p>
    <w:p w14:paraId="0D4D8FCA" w14:textId="49BDA8B8" w:rsidR="0056022A" w:rsidRPr="00245B57" w:rsidRDefault="00650692" w:rsidP="007317BC">
      <w:pPr>
        <w:tabs>
          <w:tab w:val="left" w:pos="6160"/>
        </w:tabs>
        <w:spacing w:before="120" w:after="120"/>
        <w:ind w:firstLine="720"/>
        <w:jc w:val="both"/>
      </w:pPr>
      <w:r w:rsidRPr="007317BC">
        <w:t>Trân trọng./.</w:t>
      </w:r>
    </w:p>
    <w:p w14:paraId="7391DE85" w14:textId="77777777" w:rsidR="00A842A8" w:rsidRPr="007317BC" w:rsidRDefault="00A842A8" w:rsidP="000132AF">
      <w:pPr>
        <w:tabs>
          <w:tab w:val="left" w:pos="6160"/>
        </w:tabs>
        <w:spacing w:before="120" w:after="120"/>
        <w:ind w:firstLine="720"/>
        <w:jc w:val="both"/>
        <w:rPr>
          <w:sz w:val="6"/>
          <w:lang w:val="pt-BR"/>
        </w:rPr>
      </w:pPr>
    </w:p>
    <w:p w14:paraId="3E127F9D" w14:textId="77777777" w:rsidR="0056022A" w:rsidRDefault="00650692">
      <w:pPr>
        <w:tabs>
          <w:tab w:val="left" w:pos="0"/>
        </w:tabs>
        <w:spacing w:before="120"/>
        <w:jc w:val="both"/>
        <w:outlineLvl w:val="0"/>
        <w:rPr>
          <w:sz w:val="4"/>
          <w:szCs w:val="4"/>
        </w:rPr>
      </w:pPr>
      <w:r>
        <w:rPr>
          <w:color w:val="000000"/>
        </w:rPr>
        <w:tab/>
      </w:r>
    </w:p>
    <w:tbl>
      <w:tblPr>
        <w:tblW w:w="0" w:type="auto"/>
        <w:jc w:val="center"/>
        <w:tblInd w:w="108" w:type="dxa"/>
        <w:tblLook w:val="04A0" w:firstRow="1" w:lastRow="0" w:firstColumn="1" w:lastColumn="0" w:noHBand="0" w:noVBand="1"/>
      </w:tblPr>
      <w:tblGrid>
        <w:gridCol w:w="4613"/>
        <w:gridCol w:w="4495"/>
      </w:tblGrid>
      <w:tr w:rsidR="0056022A" w14:paraId="3CE87A0E" w14:textId="77777777" w:rsidTr="007317BC">
        <w:trPr>
          <w:jc w:val="center"/>
        </w:trPr>
        <w:tc>
          <w:tcPr>
            <w:tcW w:w="4613" w:type="dxa"/>
          </w:tcPr>
          <w:p w14:paraId="66B68811" w14:textId="77777777" w:rsidR="0056022A" w:rsidRDefault="00650692">
            <w:r>
              <w:rPr>
                <w:b/>
                <w:i/>
                <w:sz w:val="24"/>
                <w:szCs w:val="24"/>
              </w:rPr>
              <w:t>Nơi nhận:</w:t>
            </w:r>
            <w:r>
              <w:rPr>
                <w:b/>
                <w:i/>
              </w:rPr>
              <w:t xml:space="preserve">                                                                                  </w:t>
            </w:r>
          </w:p>
          <w:p w14:paraId="038EF2CF" w14:textId="77777777" w:rsidR="0056022A" w:rsidRDefault="00650692">
            <w:pPr>
              <w:numPr>
                <w:ilvl w:val="0"/>
                <w:numId w:val="1"/>
              </w:numPr>
              <w:ind w:left="142" w:hanging="142"/>
              <w:rPr>
                <w:sz w:val="22"/>
                <w:szCs w:val="22"/>
              </w:rPr>
            </w:pPr>
            <w:r>
              <w:rPr>
                <w:sz w:val="22"/>
                <w:szCs w:val="22"/>
              </w:rPr>
              <w:t xml:space="preserve">Như trên; </w:t>
            </w:r>
          </w:p>
          <w:p w14:paraId="1E05A1A1" w14:textId="77777777" w:rsidR="00CC26B5" w:rsidRDefault="00CC26B5">
            <w:pPr>
              <w:numPr>
                <w:ilvl w:val="0"/>
                <w:numId w:val="1"/>
              </w:numPr>
              <w:ind w:left="142" w:hanging="142"/>
              <w:rPr>
                <w:sz w:val="22"/>
                <w:szCs w:val="22"/>
              </w:rPr>
            </w:pPr>
            <w:r>
              <w:rPr>
                <w:sz w:val="22"/>
                <w:szCs w:val="22"/>
              </w:rPr>
              <w:t>Trang TTĐT BV;</w:t>
            </w:r>
          </w:p>
          <w:p w14:paraId="59165A54" w14:textId="328D88EC"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sidR="00D40EDC">
              <w:rPr>
                <w:sz w:val="22"/>
                <w:szCs w:val="22"/>
              </w:rPr>
              <w:t>.</w:t>
            </w:r>
            <w:r w:rsidR="007317BC">
              <w:rPr>
                <w:sz w:val="22"/>
                <w:szCs w:val="22"/>
              </w:rPr>
              <w:t xml:space="preserve"> Muoi.</w:t>
            </w:r>
          </w:p>
          <w:p w14:paraId="4994353C" w14:textId="77777777" w:rsidR="0056022A" w:rsidRDefault="0056022A">
            <w:pPr>
              <w:rPr>
                <w:sz w:val="24"/>
                <w:szCs w:val="24"/>
              </w:rPr>
            </w:pPr>
          </w:p>
        </w:tc>
        <w:tc>
          <w:tcPr>
            <w:tcW w:w="4495" w:type="dxa"/>
          </w:tcPr>
          <w:p w14:paraId="55CB2E24" w14:textId="77777777" w:rsidR="0056022A" w:rsidRDefault="00650692">
            <w:pPr>
              <w:jc w:val="center"/>
              <w:rPr>
                <w:b/>
              </w:rPr>
            </w:pPr>
            <w:r>
              <w:rPr>
                <w:b/>
              </w:rPr>
              <w:t xml:space="preserve">      GIÁM ĐỐC</w:t>
            </w:r>
          </w:p>
          <w:p w14:paraId="6EB5F1C5" w14:textId="77777777" w:rsidR="0056022A" w:rsidRDefault="0056022A">
            <w:pPr>
              <w:jc w:val="center"/>
              <w:rPr>
                <w:b/>
              </w:rPr>
            </w:pPr>
          </w:p>
          <w:p w14:paraId="44F2AFC3" w14:textId="77777777" w:rsidR="00245B57" w:rsidRPr="007317BC" w:rsidRDefault="00245B57">
            <w:pPr>
              <w:rPr>
                <w:b/>
                <w:sz w:val="40"/>
              </w:rPr>
            </w:pPr>
          </w:p>
          <w:p w14:paraId="534AF8FA" w14:textId="77777777" w:rsidR="0056022A" w:rsidRDefault="0056022A" w:rsidP="006949E6">
            <w:pPr>
              <w:rPr>
                <w:b/>
                <w:sz w:val="26"/>
              </w:rPr>
            </w:pPr>
          </w:p>
          <w:p w14:paraId="7E3E73AC" w14:textId="77777777" w:rsidR="0056022A" w:rsidRDefault="00650692">
            <w:pPr>
              <w:jc w:val="center"/>
              <w:rPr>
                <w:sz w:val="24"/>
                <w:szCs w:val="24"/>
              </w:rPr>
            </w:pPr>
            <w:r>
              <w:rPr>
                <w:b/>
              </w:rPr>
              <w:t xml:space="preserve">      Trần Thanh Tùng</w:t>
            </w:r>
          </w:p>
        </w:tc>
      </w:tr>
    </w:tbl>
    <w:p w14:paraId="3D9F4C91" w14:textId="77777777" w:rsidR="0056022A" w:rsidRDefault="0056022A">
      <w:pPr>
        <w:spacing w:after="150"/>
        <w:ind w:left="3600" w:firstLine="720"/>
        <w:outlineLvl w:val="0"/>
        <w:rPr>
          <w:b/>
        </w:rPr>
      </w:pPr>
    </w:p>
    <w:p w14:paraId="23493C95" w14:textId="77777777" w:rsidR="0056022A" w:rsidRDefault="0056022A">
      <w:pPr>
        <w:spacing w:after="150"/>
        <w:ind w:left="3600" w:firstLine="720"/>
        <w:outlineLvl w:val="0"/>
        <w:rPr>
          <w:b/>
        </w:rPr>
      </w:pPr>
    </w:p>
    <w:p w14:paraId="4BA5D4CE" w14:textId="77777777" w:rsidR="0056022A" w:rsidRDefault="0056022A">
      <w:pPr>
        <w:spacing w:after="150"/>
        <w:ind w:left="3600" w:firstLine="720"/>
        <w:outlineLvl w:val="0"/>
        <w:rPr>
          <w:b/>
        </w:rPr>
      </w:pPr>
    </w:p>
    <w:p w14:paraId="33E1B0EA" w14:textId="77777777" w:rsidR="0056022A" w:rsidRDefault="0056022A">
      <w:pPr>
        <w:pStyle w:val="BodyText"/>
        <w:tabs>
          <w:tab w:val="left" w:pos="1172"/>
          <w:tab w:val="left" w:pos="8827"/>
        </w:tabs>
        <w:spacing w:after="120"/>
        <w:ind w:firstLine="720"/>
        <w:jc w:val="both"/>
        <w:rPr>
          <w:i/>
        </w:rPr>
      </w:pPr>
    </w:p>
    <w:p w14:paraId="744CBED2" w14:textId="77777777" w:rsidR="0064134C" w:rsidRDefault="0064134C">
      <w:pPr>
        <w:pStyle w:val="BodyText"/>
        <w:tabs>
          <w:tab w:val="left" w:pos="1172"/>
          <w:tab w:val="left" w:pos="8827"/>
        </w:tabs>
        <w:spacing w:after="120"/>
        <w:ind w:firstLine="720"/>
        <w:jc w:val="both"/>
        <w:rPr>
          <w:i/>
        </w:rPr>
      </w:pPr>
    </w:p>
    <w:p w14:paraId="3F4178DF" w14:textId="77777777" w:rsidR="0064134C" w:rsidRDefault="0064134C">
      <w:pPr>
        <w:pStyle w:val="BodyText"/>
        <w:tabs>
          <w:tab w:val="left" w:pos="1172"/>
          <w:tab w:val="left" w:pos="8827"/>
        </w:tabs>
        <w:spacing w:after="120"/>
        <w:ind w:firstLine="720"/>
        <w:jc w:val="both"/>
        <w:rPr>
          <w:i/>
        </w:rPr>
      </w:pPr>
    </w:p>
    <w:p w14:paraId="4DC6E325" w14:textId="77777777" w:rsidR="0064134C" w:rsidRDefault="0064134C" w:rsidP="009133E8">
      <w:pPr>
        <w:pStyle w:val="BodyText"/>
        <w:tabs>
          <w:tab w:val="left" w:pos="1172"/>
          <w:tab w:val="left" w:pos="8827"/>
        </w:tabs>
        <w:spacing w:after="120"/>
        <w:jc w:val="both"/>
        <w:rPr>
          <w:b w:val="0"/>
        </w:rPr>
      </w:pPr>
    </w:p>
    <w:p w14:paraId="58B6D48C" w14:textId="77777777" w:rsidR="009133E8" w:rsidRDefault="009133E8" w:rsidP="009133E8">
      <w:pPr>
        <w:pStyle w:val="BodyText"/>
        <w:tabs>
          <w:tab w:val="left" w:pos="1172"/>
          <w:tab w:val="left" w:pos="8827"/>
        </w:tabs>
        <w:spacing w:after="120"/>
        <w:jc w:val="both"/>
        <w:rPr>
          <w:b w:val="0"/>
        </w:rPr>
      </w:pPr>
    </w:p>
    <w:p w14:paraId="7904E4AF" w14:textId="77777777" w:rsidR="009133E8" w:rsidRDefault="009133E8" w:rsidP="009133E8">
      <w:pPr>
        <w:pStyle w:val="BodyText"/>
        <w:tabs>
          <w:tab w:val="left" w:pos="1172"/>
          <w:tab w:val="left" w:pos="8827"/>
        </w:tabs>
        <w:spacing w:after="120"/>
        <w:jc w:val="both"/>
        <w:rPr>
          <w:b w:val="0"/>
        </w:rPr>
      </w:pPr>
    </w:p>
    <w:p w14:paraId="4BC60802" w14:textId="77777777" w:rsidR="009133E8" w:rsidRDefault="009133E8" w:rsidP="009133E8">
      <w:pPr>
        <w:pStyle w:val="BodyText"/>
        <w:tabs>
          <w:tab w:val="left" w:pos="1172"/>
          <w:tab w:val="left" w:pos="8827"/>
        </w:tabs>
        <w:spacing w:after="120"/>
        <w:jc w:val="both"/>
        <w:rPr>
          <w:b w:val="0"/>
        </w:rPr>
      </w:pPr>
    </w:p>
    <w:p w14:paraId="072E0714" w14:textId="77777777" w:rsidR="009133E8" w:rsidRDefault="009133E8" w:rsidP="009133E8">
      <w:pPr>
        <w:pStyle w:val="BodyText"/>
        <w:tabs>
          <w:tab w:val="left" w:pos="1172"/>
          <w:tab w:val="left" w:pos="8827"/>
        </w:tabs>
        <w:spacing w:after="120"/>
        <w:jc w:val="both"/>
        <w:rPr>
          <w:b w:val="0"/>
        </w:rPr>
      </w:pPr>
    </w:p>
    <w:p w14:paraId="0BD22F49" w14:textId="77777777" w:rsidR="009133E8" w:rsidRDefault="009133E8" w:rsidP="009133E8">
      <w:pPr>
        <w:pStyle w:val="BodyText"/>
        <w:tabs>
          <w:tab w:val="left" w:pos="1172"/>
          <w:tab w:val="left" w:pos="8827"/>
        </w:tabs>
        <w:spacing w:after="120"/>
        <w:jc w:val="both"/>
        <w:rPr>
          <w:b w:val="0"/>
        </w:rPr>
      </w:pPr>
    </w:p>
    <w:p w14:paraId="196CACA8" w14:textId="77777777" w:rsidR="009133E8" w:rsidRDefault="009133E8" w:rsidP="009133E8">
      <w:pPr>
        <w:pStyle w:val="BodyText"/>
        <w:tabs>
          <w:tab w:val="left" w:pos="1172"/>
          <w:tab w:val="left" w:pos="8827"/>
        </w:tabs>
        <w:spacing w:after="120"/>
        <w:jc w:val="both"/>
        <w:rPr>
          <w:b w:val="0"/>
        </w:rPr>
      </w:pPr>
    </w:p>
    <w:p w14:paraId="59448419" w14:textId="77777777" w:rsidR="0037607C" w:rsidRDefault="0037607C" w:rsidP="009133E8">
      <w:pPr>
        <w:pStyle w:val="BodyText"/>
        <w:tabs>
          <w:tab w:val="left" w:pos="1172"/>
          <w:tab w:val="left" w:pos="8827"/>
        </w:tabs>
        <w:spacing w:after="120"/>
        <w:jc w:val="both"/>
        <w:rPr>
          <w:b w:val="0"/>
        </w:rPr>
      </w:pPr>
    </w:p>
    <w:p w14:paraId="348C9564" w14:textId="77777777" w:rsidR="0037607C" w:rsidRDefault="0037607C" w:rsidP="009133E8">
      <w:pPr>
        <w:pStyle w:val="BodyText"/>
        <w:tabs>
          <w:tab w:val="left" w:pos="1172"/>
          <w:tab w:val="left" w:pos="8827"/>
        </w:tabs>
        <w:spacing w:after="120"/>
        <w:jc w:val="both"/>
        <w:rPr>
          <w:b w:val="0"/>
        </w:rPr>
      </w:pPr>
    </w:p>
    <w:p w14:paraId="104BDCCC" w14:textId="77777777" w:rsidR="0037607C" w:rsidRDefault="0037607C" w:rsidP="009133E8">
      <w:pPr>
        <w:pStyle w:val="BodyText"/>
        <w:tabs>
          <w:tab w:val="left" w:pos="1172"/>
          <w:tab w:val="left" w:pos="8827"/>
        </w:tabs>
        <w:spacing w:after="120"/>
        <w:jc w:val="both"/>
        <w:rPr>
          <w:b w:val="0"/>
        </w:rPr>
      </w:pPr>
    </w:p>
    <w:p w14:paraId="49622BD1" w14:textId="77777777" w:rsidR="0037607C" w:rsidRDefault="0037607C" w:rsidP="009133E8">
      <w:pPr>
        <w:pStyle w:val="BodyText"/>
        <w:tabs>
          <w:tab w:val="left" w:pos="1172"/>
          <w:tab w:val="left" w:pos="8827"/>
        </w:tabs>
        <w:spacing w:after="120"/>
        <w:jc w:val="both"/>
        <w:rPr>
          <w:b w:val="0"/>
        </w:rPr>
      </w:pPr>
    </w:p>
    <w:p w14:paraId="5637C31F" w14:textId="77777777" w:rsidR="0037607C" w:rsidRDefault="0037607C" w:rsidP="009133E8">
      <w:pPr>
        <w:pStyle w:val="BodyText"/>
        <w:tabs>
          <w:tab w:val="left" w:pos="1172"/>
          <w:tab w:val="left" w:pos="8827"/>
        </w:tabs>
        <w:spacing w:after="120"/>
        <w:jc w:val="both"/>
        <w:rPr>
          <w:b w:val="0"/>
        </w:rPr>
      </w:pPr>
    </w:p>
    <w:p w14:paraId="34456011" w14:textId="77777777" w:rsidR="0037607C" w:rsidRDefault="0037607C" w:rsidP="009133E8">
      <w:pPr>
        <w:pStyle w:val="BodyText"/>
        <w:tabs>
          <w:tab w:val="left" w:pos="1172"/>
          <w:tab w:val="left" w:pos="8827"/>
        </w:tabs>
        <w:spacing w:after="120"/>
        <w:jc w:val="both"/>
        <w:rPr>
          <w:b w:val="0"/>
        </w:rPr>
      </w:pPr>
    </w:p>
    <w:p w14:paraId="648343EA" w14:textId="77777777" w:rsidR="0037607C" w:rsidRDefault="0037607C" w:rsidP="009133E8">
      <w:pPr>
        <w:pStyle w:val="BodyText"/>
        <w:tabs>
          <w:tab w:val="left" w:pos="1172"/>
          <w:tab w:val="left" w:pos="8827"/>
        </w:tabs>
        <w:spacing w:after="120"/>
        <w:jc w:val="both"/>
        <w:rPr>
          <w:b w:val="0"/>
        </w:rPr>
      </w:pPr>
    </w:p>
    <w:p w14:paraId="640C16BE" w14:textId="77777777" w:rsidR="004F7A36" w:rsidRDefault="004F7A36" w:rsidP="009133E8">
      <w:pPr>
        <w:pStyle w:val="BodyText"/>
        <w:tabs>
          <w:tab w:val="left" w:pos="1172"/>
          <w:tab w:val="left" w:pos="8827"/>
        </w:tabs>
        <w:spacing w:after="120"/>
        <w:jc w:val="both"/>
        <w:rPr>
          <w:b w:val="0"/>
        </w:rPr>
      </w:pPr>
    </w:p>
    <w:p w14:paraId="3DAF50A7" w14:textId="77777777" w:rsidR="007317BC" w:rsidRDefault="007317BC">
      <w:pPr>
        <w:rPr>
          <w:b/>
        </w:rPr>
      </w:pPr>
      <w:r>
        <w:br w:type="page"/>
      </w:r>
    </w:p>
    <w:p w14:paraId="327EEACF" w14:textId="0BFE8134" w:rsidR="00B2248A" w:rsidRDefault="0037607C" w:rsidP="00B2248A">
      <w:pPr>
        <w:pStyle w:val="BodyText"/>
        <w:tabs>
          <w:tab w:val="left" w:pos="1172"/>
          <w:tab w:val="left" w:pos="8827"/>
        </w:tabs>
        <w:spacing w:after="0"/>
        <w:jc w:val="center"/>
      </w:pPr>
      <w:r w:rsidRPr="0064134C">
        <w:lastRenderedPageBreak/>
        <w:t>PHỤ LỤC</w:t>
      </w:r>
    </w:p>
    <w:p w14:paraId="6FBC8976" w14:textId="194C2248" w:rsidR="0037607C" w:rsidRPr="0064134C" w:rsidRDefault="0037607C" w:rsidP="007317BC">
      <w:pPr>
        <w:pStyle w:val="BodyText"/>
        <w:tabs>
          <w:tab w:val="left" w:pos="1172"/>
          <w:tab w:val="left" w:pos="8827"/>
        </w:tabs>
        <w:spacing w:after="120"/>
        <w:jc w:val="center"/>
      </w:pPr>
      <w:r>
        <w:t xml:space="preserve">Danh mục </w:t>
      </w:r>
      <w:r w:rsidR="004F7A36">
        <w:t xml:space="preserve">mua nệm giường </w:t>
      </w:r>
      <w:r w:rsidR="00690808">
        <w:t>bệnh</w:t>
      </w:r>
    </w:p>
    <w:p w14:paraId="699485A1" w14:textId="426A1CDD" w:rsidR="0037607C" w:rsidRPr="007317BC" w:rsidRDefault="00021445" w:rsidP="0037607C">
      <w:pPr>
        <w:pStyle w:val="BodyText"/>
        <w:tabs>
          <w:tab w:val="left" w:pos="1172"/>
          <w:tab w:val="left" w:pos="8827"/>
        </w:tabs>
        <w:spacing w:after="0"/>
        <w:jc w:val="center"/>
        <w:outlineLvl w:val="9"/>
        <w:rPr>
          <w:b w:val="0"/>
          <w:i/>
          <w:sz w:val="26"/>
          <w:szCs w:val="26"/>
        </w:rPr>
      </w:pPr>
      <w:r>
        <w:rPr>
          <w:b w:val="0"/>
          <w:i/>
          <w:sz w:val="24"/>
          <w:szCs w:val="24"/>
        </w:rPr>
        <w:t>(</w:t>
      </w:r>
      <w:r w:rsidRPr="007317BC">
        <w:rPr>
          <w:b w:val="0"/>
          <w:i/>
          <w:sz w:val="26"/>
          <w:szCs w:val="26"/>
        </w:rPr>
        <w:t xml:space="preserve">Kèm theo Công văn số </w:t>
      </w:r>
      <w:r w:rsidR="007317BC">
        <w:rPr>
          <w:b w:val="0"/>
          <w:i/>
          <w:sz w:val="26"/>
          <w:szCs w:val="26"/>
        </w:rPr>
        <w:t xml:space="preserve">    </w:t>
      </w:r>
      <w:r w:rsidRPr="007317BC">
        <w:rPr>
          <w:b w:val="0"/>
          <w:i/>
          <w:sz w:val="26"/>
          <w:szCs w:val="26"/>
        </w:rPr>
        <w:t xml:space="preserve">        </w:t>
      </w:r>
      <w:r w:rsidR="0037607C" w:rsidRPr="007317BC">
        <w:rPr>
          <w:b w:val="0"/>
          <w:i/>
          <w:sz w:val="26"/>
          <w:szCs w:val="26"/>
        </w:rPr>
        <w:t xml:space="preserve"> </w:t>
      </w:r>
      <w:r w:rsidR="007317BC">
        <w:rPr>
          <w:b w:val="0"/>
          <w:i/>
          <w:sz w:val="26"/>
          <w:szCs w:val="26"/>
        </w:rPr>
        <w:t xml:space="preserve">/BVĐKSĐ-VTTBYT ngày           tháng </w:t>
      </w:r>
      <w:r w:rsidR="00A64737" w:rsidRPr="007317BC">
        <w:rPr>
          <w:b w:val="0"/>
          <w:i/>
          <w:sz w:val="26"/>
          <w:szCs w:val="26"/>
        </w:rPr>
        <w:t>9</w:t>
      </w:r>
      <w:r w:rsidR="007317BC">
        <w:rPr>
          <w:b w:val="0"/>
          <w:i/>
          <w:sz w:val="26"/>
          <w:szCs w:val="26"/>
        </w:rPr>
        <w:t xml:space="preserve"> </w:t>
      </w:r>
      <w:r w:rsidR="0037607C" w:rsidRPr="007317BC">
        <w:rPr>
          <w:b w:val="0"/>
          <w:i/>
          <w:sz w:val="26"/>
          <w:szCs w:val="26"/>
        </w:rPr>
        <w:t xml:space="preserve">năm 2024 </w:t>
      </w:r>
    </w:p>
    <w:p w14:paraId="01D76555" w14:textId="77777777" w:rsidR="0037607C" w:rsidRDefault="0037607C" w:rsidP="0037607C">
      <w:pPr>
        <w:pStyle w:val="BodyText"/>
        <w:tabs>
          <w:tab w:val="left" w:pos="1172"/>
          <w:tab w:val="left" w:pos="8827"/>
        </w:tabs>
        <w:spacing w:after="0"/>
        <w:jc w:val="center"/>
        <w:outlineLvl w:val="9"/>
        <w:rPr>
          <w:b w:val="0"/>
          <w:i/>
          <w:sz w:val="26"/>
          <w:szCs w:val="26"/>
        </w:rPr>
      </w:pPr>
      <w:r w:rsidRPr="007317BC">
        <w:rPr>
          <w:b w:val="0"/>
          <w:i/>
          <w:sz w:val="26"/>
          <w:szCs w:val="26"/>
        </w:rPr>
        <w:t>của Bệnh viện Đa khoa Sa Đéc)</w:t>
      </w:r>
    </w:p>
    <w:p w14:paraId="7BE21E0D" w14:textId="77777777" w:rsidR="007317BC" w:rsidRPr="007317BC" w:rsidRDefault="007317BC" w:rsidP="0037607C">
      <w:pPr>
        <w:pStyle w:val="BodyText"/>
        <w:tabs>
          <w:tab w:val="left" w:pos="1172"/>
          <w:tab w:val="left" w:pos="8827"/>
        </w:tabs>
        <w:spacing w:after="0"/>
        <w:jc w:val="center"/>
        <w:outlineLvl w:val="9"/>
        <w:rPr>
          <w:b w:val="0"/>
          <w:i/>
          <w:sz w:val="20"/>
          <w:szCs w:val="24"/>
        </w:rPr>
      </w:pPr>
    </w:p>
    <w:tbl>
      <w:tblPr>
        <w:tblStyle w:val="TableGrid"/>
        <w:tblW w:w="0" w:type="auto"/>
        <w:jc w:val="center"/>
        <w:tblInd w:w="-318" w:type="dxa"/>
        <w:tblLook w:val="04A0" w:firstRow="1" w:lastRow="0" w:firstColumn="1" w:lastColumn="0" w:noHBand="0" w:noVBand="1"/>
      </w:tblPr>
      <w:tblGrid>
        <w:gridCol w:w="565"/>
        <w:gridCol w:w="3472"/>
        <w:gridCol w:w="1040"/>
        <w:gridCol w:w="979"/>
        <w:gridCol w:w="1115"/>
        <w:gridCol w:w="1193"/>
        <w:gridCol w:w="1242"/>
      </w:tblGrid>
      <w:tr w:rsidR="004670E7" w:rsidRPr="00500A82" w14:paraId="7ABE7E63" w14:textId="77777777" w:rsidTr="007317BC">
        <w:trPr>
          <w:jc w:val="center"/>
        </w:trPr>
        <w:tc>
          <w:tcPr>
            <w:tcW w:w="565" w:type="dxa"/>
            <w:vAlign w:val="center"/>
          </w:tcPr>
          <w:p w14:paraId="3C81D9A0" w14:textId="0119697E" w:rsidR="001D61C9" w:rsidRPr="00500A82" w:rsidRDefault="001D61C9" w:rsidP="00A64737">
            <w:pPr>
              <w:pStyle w:val="BodyText"/>
              <w:tabs>
                <w:tab w:val="left" w:pos="8827"/>
              </w:tabs>
              <w:spacing w:after="0"/>
              <w:jc w:val="center"/>
              <w:outlineLvl w:val="9"/>
              <w:rPr>
                <w:sz w:val="26"/>
                <w:szCs w:val="26"/>
              </w:rPr>
            </w:pPr>
            <w:r w:rsidRPr="00500A82">
              <w:rPr>
                <w:sz w:val="26"/>
                <w:szCs w:val="26"/>
              </w:rPr>
              <w:t>Stt</w:t>
            </w:r>
          </w:p>
        </w:tc>
        <w:tc>
          <w:tcPr>
            <w:tcW w:w="3472" w:type="dxa"/>
            <w:vAlign w:val="center"/>
          </w:tcPr>
          <w:p w14:paraId="5C86ABE3" w14:textId="46F0C317" w:rsidR="001D61C9" w:rsidRPr="00500A82" w:rsidRDefault="001D61C9" w:rsidP="00A64737">
            <w:pPr>
              <w:pStyle w:val="BodyText"/>
              <w:tabs>
                <w:tab w:val="left" w:pos="8827"/>
              </w:tabs>
              <w:spacing w:after="0"/>
              <w:jc w:val="center"/>
              <w:outlineLvl w:val="9"/>
              <w:rPr>
                <w:sz w:val="26"/>
                <w:szCs w:val="26"/>
              </w:rPr>
            </w:pPr>
            <w:r w:rsidRPr="00500A82">
              <w:rPr>
                <w:sz w:val="26"/>
                <w:szCs w:val="26"/>
              </w:rPr>
              <w:t>Nội dung</w:t>
            </w:r>
          </w:p>
        </w:tc>
        <w:tc>
          <w:tcPr>
            <w:tcW w:w="1040" w:type="dxa"/>
            <w:vAlign w:val="center"/>
          </w:tcPr>
          <w:p w14:paraId="357CF85C" w14:textId="5407A2FD" w:rsidR="001D61C9" w:rsidRPr="00500A82" w:rsidRDefault="001D61C9" w:rsidP="00A64737">
            <w:pPr>
              <w:pStyle w:val="BodyText"/>
              <w:tabs>
                <w:tab w:val="left" w:pos="8827"/>
              </w:tabs>
              <w:spacing w:after="0"/>
              <w:jc w:val="center"/>
              <w:outlineLvl w:val="9"/>
              <w:rPr>
                <w:sz w:val="26"/>
                <w:szCs w:val="26"/>
              </w:rPr>
            </w:pPr>
            <w:r w:rsidRPr="00500A82">
              <w:rPr>
                <w:sz w:val="26"/>
                <w:szCs w:val="26"/>
              </w:rPr>
              <w:t>Đơn vị tính</w:t>
            </w:r>
          </w:p>
        </w:tc>
        <w:tc>
          <w:tcPr>
            <w:tcW w:w="979" w:type="dxa"/>
            <w:vAlign w:val="center"/>
          </w:tcPr>
          <w:p w14:paraId="1650B38C" w14:textId="4404ABC3" w:rsidR="001D61C9" w:rsidRPr="00500A82" w:rsidRDefault="001D61C9" w:rsidP="00A64737">
            <w:pPr>
              <w:pStyle w:val="BodyText"/>
              <w:tabs>
                <w:tab w:val="left" w:pos="8827"/>
              </w:tabs>
              <w:spacing w:after="0"/>
              <w:jc w:val="center"/>
              <w:outlineLvl w:val="9"/>
              <w:rPr>
                <w:sz w:val="26"/>
                <w:szCs w:val="26"/>
              </w:rPr>
            </w:pPr>
            <w:r w:rsidRPr="00500A82">
              <w:rPr>
                <w:sz w:val="26"/>
                <w:szCs w:val="26"/>
              </w:rPr>
              <w:t>Số lượng</w:t>
            </w:r>
          </w:p>
        </w:tc>
        <w:tc>
          <w:tcPr>
            <w:tcW w:w="1115" w:type="dxa"/>
            <w:vAlign w:val="center"/>
          </w:tcPr>
          <w:p w14:paraId="023E283E" w14:textId="77777777" w:rsidR="001D61C9" w:rsidRPr="00500A82" w:rsidRDefault="001D61C9" w:rsidP="00A64737">
            <w:pPr>
              <w:pStyle w:val="BodyText"/>
              <w:tabs>
                <w:tab w:val="left" w:pos="8827"/>
              </w:tabs>
              <w:spacing w:after="0"/>
              <w:jc w:val="center"/>
              <w:outlineLvl w:val="9"/>
              <w:rPr>
                <w:sz w:val="26"/>
                <w:szCs w:val="26"/>
              </w:rPr>
            </w:pPr>
            <w:r w:rsidRPr="00500A82">
              <w:rPr>
                <w:sz w:val="26"/>
                <w:szCs w:val="26"/>
              </w:rPr>
              <w:t>Đơn giá</w:t>
            </w:r>
          </w:p>
          <w:p w14:paraId="3104B855" w14:textId="3380E645" w:rsidR="001D61C9" w:rsidRPr="00500A82" w:rsidRDefault="001D61C9" w:rsidP="00A64737">
            <w:pPr>
              <w:pStyle w:val="BodyText"/>
              <w:tabs>
                <w:tab w:val="left" w:pos="8827"/>
              </w:tabs>
              <w:spacing w:after="0"/>
              <w:jc w:val="center"/>
              <w:outlineLvl w:val="9"/>
              <w:rPr>
                <w:sz w:val="26"/>
                <w:szCs w:val="26"/>
              </w:rPr>
            </w:pPr>
            <w:r w:rsidRPr="00500A82">
              <w:rPr>
                <w:sz w:val="26"/>
                <w:szCs w:val="26"/>
              </w:rPr>
              <w:t>(VNĐ)</w:t>
            </w:r>
          </w:p>
        </w:tc>
        <w:tc>
          <w:tcPr>
            <w:tcW w:w="1193" w:type="dxa"/>
            <w:vAlign w:val="center"/>
          </w:tcPr>
          <w:p w14:paraId="730EC173" w14:textId="77777777" w:rsidR="001D61C9" w:rsidRPr="00500A82" w:rsidRDefault="001D61C9" w:rsidP="00A64737">
            <w:pPr>
              <w:pStyle w:val="BodyText"/>
              <w:tabs>
                <w:tab w:val="left" w:pos="8827"/>
              </w:tabs>
              <w:spacing w:after="0"/>
              <w:jc w:val="center"/>
              <w:outlineLvl w:val="9"/>
              <w:rPr>
                <w:sz w:val="26"/>
                <w:szCs w:val="26"/>
              </w:rPr>
            </w:pPr>
            <w:r w:rsidRPr="00500A82">
              <w:rPr>
                <w:sz w:val="26"/>
                <w:szCs w:val="26"/>
              </w:rPr>
              <w:t>Thành tiền</w:t>
            </w:r>
          </w:p>
          <w:p w14:paraId="1D2070BE" w14:textId="2BCBC950" w:rsidR="001D61C9" w:rsidRPr="00500A82" w:rsidRDefault="001D61C9" w:rsidP="00A64737">
            <w:pPr>
              <w:pStyle w:val="BodyText"/>
              <w:tabs>
                <w:tab w:val="left" w:pos="8827"/>
              </w:tabs>
              <w:spacing w:after="0"/>
              <w:jc w:val="center"/>
              <w:outlineLvl w:val="9"/>
              <w:rPr>
                <w:sz w:val="26"/>
                <w:szCs w:val="26"/>
              </w:rPr>
            </w:pPr>
            <w:r w:rsidRPr="00500A82">
              <w:rPr>
                <w:sz w:val="26"/>
                <w:szCs w:val="26"/>
              </w:rPr>
              <w:t>(VNĐ)</w:t>
            </w:r>
          </w:p>
        </w:tc>
        <w:tc>
          <w:tcPr>
            <w:tcW w:w="1242" w:type="dxa"/>
            <w:vAlign w:val="center"/>
          </w:tcPr>
          <w:p w14:paraId="0091F707" w14:textId="43F6DD07" w:rsidR="001D61C9" w:rsidRPr="00500A82" w:rsidRDefault="001D61C9" w:rsidP="00A64737">
            <w:pPr>
              <w:pStyle w:val="BodyText"/>
              <w:tabs>
                <w:tab w:val="left" w:pos="8827"/>
              </w:tabs>
              <w:spacing w:after="0"/>
              <w:jc w:val="center"/>
              <w:outlineLvl w:val="9"/>
              <w:rPr>
                <w:sz w:val="26"/>
                <w:szCs w:val="26"/>
              </w:rPr>
            </w:pPr>
            <w:r w:rsidRPr="00500A82">
              <w:rPr>
                <w:sz w:val="26"/>
                <w:szCs w:val="26"/>
              </w:rPr>
              <w:t>Ghi chú</w:t>
            </w:r>
          </w:p>
        </w:tc>
      </w:tr>
      <w:tr w:rsidR="004670E7" w:rsidRPr="00500A82" w14:paraId="4DB01A22" w14:textId="77777777" w:rsidTr="007317BC">
        <w:trPr>
          <w:jc w:val="center"/>
        </w:trPr>
        <w:tc>
          <w:tcPr>
            <w:tcW w:w="565" w:type="dxa"/>
            <w:vAlign w:val="center"/>
          </w:tcPr>
          <w:p w14:paraId="79039AAB" w14:textId="46741579" w:rsidR="001D61C9" w:rsidRPr="00500A82" w:rsidRDefault="001D61C9" w:rsidP="00A64737">
            <w:pPr>
              <w:pStyle w:val="BodyText"/>
              <w:tabs>
                <w:tab w:val="left" w:pos="8827"/>
              </w:tabs>
              <w:spacing w:after="0"/>
              <w:jc w:val="center"/>
              <w:outlineLvl w:val="9"/>
              <w:rPr>
                <w:b w:val="0"/>
                <w:sz w:val="26"/>
                <w:szCs w:val="26"/>
              </w:rPr>
            </w:pPr>
            <w:r w:rsidRPr="00500A82">
              <w:rPr>
                <w:b w:val="0"/>
                <w:sz w:val="26"/>
                <w:szCs w:val="26"/>
              </w:rPr>
              <w:t>1</w:t>
            </w:r>
          </w:p>
        </w:tc>
        <w:tc>
          <w:tcPr>
            <w:tcW w:w="3472" w:type="dxa"/>
            <w:vAlign w:val="center"/>
          </w:tcPr>
          <w:p w14:paraId="7B275A98" w14:textId="2BCB4B0B" w:rsidR="00574B32" w:rsidRPr="00500A82" w:rsidRDefault="00574B32" w:rsidP="00A64737">
            <w:pPr>
              <w:pStyle w:val="BodyText"/>
              <w:tabs>
                <w:tab w:val="left" w:pos="8827"/>
              </w:tabs>
              <w:spacing w:after="0"/>
              <w:outlineLvl w:val="9"/>
              <w:rPr>
                <w:sz w:val="26"/>
                <w:szCs w:val="26"/>
              </w:rPr>
            </w:pPr>
            <w:r w:rsidRPr="00500A82">
              <w:rPr>
                <w:sz w:val="26"/>
                <w:szCs w:val="26"/>
              </w:rPr>
              <w:t xml:space="preserve">Nệm giường </w:t>
            </w:r>
            <w:r w:rsidR="00690808">
              <w:rPr>
                <w:sz w:val="26"/>
                <w:szCs w:val="26"/>
              </w:rPr>
              <w:t>bệnh</w:t>
            </w:r>
          </w:p>
          <w:p w14:paraId="271DBEED" w14:textId="77777777" w:rsidR="00574B32" w:rsidRPr="00500A82" w:rsidRDefault="00021FC1" w:rsidP="00A64737">
            <w:pPr>
              <w:pStyle w:val="BodyText"/>
              <w:tabs>
                <w:tab w:val="left" w:pos="8827"/>
              </w:tabs>
              <w:spacing w:after="0"/>
              <w:outlineLvl w:val="9"/>
              <w:rPr>
                <w:i/>
                <w:sz w:val="26"/>
                <w:szCs w:val="26"/>
              </w:rPr>
            </w:pPr>
            <w:r w:rsidRPr="00500A82">
              <w:rPr>
                <w:b w:val="0"/>
                <w:sz w:val="26"/>
                <w:szCs w:val="26"/>
              </w:rPr>
              <w:t xml:space="preserve"> </w:t>
            </w:r>
            <w:r w:rsidR="00574B32" w:rsidRPr="00500A82">
              <w:rPr>
                <w:i/>
                <w:sz w:val="26"/>
                <w:szCs w:val="26"/>
              </w:rPr>
              <w:t>Thông số nệm:</w:t>
            </w:r>
          </w:p>
          <w:p w14:paraId="3B325ACC" w14:textId="77777777" w:rsidR="00574B32" w:rsidRPr="00500A82" w:rsidRDefault="00574B32" w:rsidP="00A64737">
            <w:pPr>
              <w:pStyle w:val="Default"/>
              <w:rPr>
                <w:sz w:val="26"/>
                <w:szCs w:val="26"/>
              </w:rPr>
            </w:pPr>
            <w:r w:rsidRPr="00500A82">
              <w:rPr>
                <w:color w:val="111111"/>
                <w:sz w:val="26"/>
                <w:szCs w:val="26"/>
                <w:shd w:val="clear" w:color="auto" w:fill="FFFFFF"/>
              </w:rPr>
              <w:t xml:space="preserve">- Kích thước: </w:t>
            </w:r>
            <w:r w:rsidRPr="00500A82">
              <w:rPr>
                <w:sz w:val="26"/>
                <w:szCs w:val="26"/>
              </w:rPr>
              <w:t>(65x125)cm x 85cm x 9cm</w:t>
            </w:r>
          </w:p>
          <w:p w14:paraId="15D20FA4" w14:textId="5CB72E8F" w:rsidR="00574B32" w:rsidRPr="00500A82" w:rsidRDefault="00574B32" w:rsidP="00A64737">
            <w:pPr>
              <w:pStyle w:val="Default"/>
              <w:rPr>
                <w:color w:val="111111"/>
                <w:sz w:val="26"/>
                <w:szCs w:val="26"/>
                <w:shd w:val="clear" w:color="auto" w:fill="FFFFFF"/>
              </w:rPr>
            </w:pPr>
            <w:r w:rsidRPr="00500A82">
              <w:rPr>
                <w:sz w:val="26"/>
                <w:szCs w:val="26"/>
              </w:rPr>
              <w:t xml:space="preserve">- </w:t>
            </w:r>
            <w:r w:rsidRPr="00500A82">
              <w:rPr>
                <w:color w:val="111111"/>
                <w:sz w:val="26"/>
                <w:szCs w:val="26"/>
                <w:shd w:val="clear" w:color="auto" w:fill="FFFFFF"/>
              </w:rPr>
              <w:t xml:space="preserve">Kiểu dáng: </w:t>
            </w:r>
            <w:r w:rsidR="004670E7">
              <w:rPr>
                <w:color w:val="111111"/>
                <w:sz w:val="26"/>
                <w:szCs w:val="26"/>
                <w:shd w:val="clear" w:color="auto" w:fill="FFFFFF"/>
              </w:rPr>
              <w:t>g</w:t>
            </w:r>
            <w:r w:rsidRPr="00500A82">
              <w:rPr>
                <w:color w:val="111111"/>
                <w:sz w:val="26"/>
                <w:szCs w:val="26"/>
                <w:shd w:val="clear" w:color="auto" w:fill="FFFFFF"/>
              </w:rPr>
              <w:t>ấp 2 mảnh</w:t>
            </w:r>
            <w:r w:rsidR="004670E7">
              <w:rPr>
                <w:color w:val="111111"/>
                <w:sz w:val="26"/>
                <w:szCs w:val="26"/>
                <w:shd w:val="clear" w:color="auto" w:fill="FFFFFF"/>
              </w:rPr>
              <w:t>.</w:t>
            </w:r>
            <w:r w:rsidRPr="00500A82">
              <w:rPr>
                <w:color w:val="111111"/>
                <w:sz w:val="26"/>
                <w:szCs w:val="26"/>
                <w:shd w:val="clear" w:color="auto" w:fill="FFFFFF"/>
              </w:rPr>
              <w:t xml:space="preserve"> </w:t>
            </w:r>
          </w:p>
          <w:p w14:paraId="36AEBDA7" w14:textId="7A821CCE" w:rsidR="00574B32" w:rsidRPr="00500A82" w:rsidRDefault="00574B32" w:rsidP="00A64737">
            <w:pPr>
              <w:pStyle w:val="Default"/>
              <w:rPr>
                <w:color w:val="111111"/>
                <w:sz w:val="26"/>
                <w:szCs w:val="26"/>
              </w:rPr>
            </w:pPr>
            <w:r w:rsidRPr="00500A82">
              <w:rPr>
                <w:color w:val="111111"/>
                <w:sz w:val="26"/>
                <w:szCs w:val="26"/>
                <w:shd w:val="clear" w:color="auto" w:fill="FFFFFF"/>
              </w:rPr>
              <w:t xml:space="preserve">- </w:t>
            </w:r>
            <w:r w:rsidRPr="00500A82">
              <w:rPr>
                <w:color w:val="111111"/>
                <w:sz w:val="26"/>
                <w:szCs w:val="26"/>
              </w:rPr>
              <w:t>Màu: nâu đỏ</w:t>
            </w:r>
            <w:r w:rsidR="004670E7">
              <w:rPr>
                <w:color w:val="111111"/>
                <w:sz w:val="26"/>
                <w:szCs w:val="26"/>
              </w:rPr>
              <w:t>.</w:t>
            </w:r>
          </w:p>
          <w:p w14:paraId="68AE768C" w14:textId="77777777" w:rsidR="00574B32" w:rsidRPr="00500A82" w:rsidRDefault="00574B32" w:rsidP="00A64737">
            <w:pPr>
              <w:pStyle w:val="Default"/>
              <w:rPr>
                <w:sz w:val="26"/>
                <w:szCs w:val="26"/>
              </w:rPr>
            </w:pPr>
            <w:r w:rsidRPr="00500A82">
              <w:rPr>
                <w:color w:val="111111"/>
                <w:sz w:val="26"/>
                <w:szCs w:val="26"/>
              </w:rPr>
              <w:t xml:space="preserve">- </w:t>
            </w:r>
            <w:r w:rsidRPr="00500A82">
              <w:rPr>
                <w:sz w:val="26"/>
                <w:szCs w:val="26"/>
              </w:rPr>
              <w:t>Bông ép: sử dụng nguyên liệu 100% sợi bông xơ polyester tẩy trùng tuyệt đối.</w:t>
            </w:r>
          </w:p>
          <w:p w14:paraId="1A517D7F" w14:textId="491F4B4C" w:rsidR="001D61C9" w:rsidRPr="00500A82" w:rsidRDefault="00574B32" w:rsidP="00A64737">
            <w:pPr>
              <w:pStyle w:val="Default"/>
              <w:rPr>
                <w:sz w:val="26"/>
                <w:szCs w:val="26"/>
              </w:rPr>
            </w:pPr>
            <w:r w:rsidRPr="00500A82">
              <w:rPr>
                <w:sz w:val="26"/>
                <w:szCs w:val="26"/>
              </w:rPr>
              <w:t>- Lớp vỏ/áo nệm: sử dụng vải Simili giả da không thấm nước</w:t>
            </w:r>
            <w:r w:rsidR="00690808">
              <w:rPr>
                <w:sz w:val="26"/>
                <w:szCs w:val="26"/>
              </w:rPr>
              <w:t>, dễ dàng khi lau chùi vệ sinh</w:t>
            </w:r>
            <w:r w:rsidRPr="00500A82">
              <w:rPr>
                <w:sz w:val="26"/>
                <w:szCs w:val="26"/>
              </w:rPr>
              <w:t xml:space="preserve">, thiết kế vỏ/áo nệm có dây kéo có thể tháo rời được, có thể giặt được. </w:t>
            </w:r>
            <w:r w:rsidR="00021FC1" w:rsidRPr="00500A82">
              <w:rPr>
                <w:sz w:val="26"/>
                <w:szCs w:val="26"/>
              </w:rPr>
              <w:t xml:space="preserve">                                                                                                                                                                                                                                                                          </w:t>
            </w:r>
          </w:p>
        </w:tc>
        <w:tc>
          <w:tcPr>
            <w:tcW w:w="1040" w:type="dxa"/>
            <w:vAlign w:val="center"/>
          </w:tcPr>
          <w:p w14:paraId="43482FDA" w14:textId="6EFF6C6F" w:rsidR="001D61C9" w:rsidRPr="00500A82" w:rsidRDefault="004670E7" w:rsidP="00A64737">
            <w:pPr>
              <w:pStyle w:val="BodyText"/>
              <w:tabs>
                <w:tab w:val="left" w:pos="8827"/>
              </w:tabs>
              <w:spacing w:after="0"/>
              <w:jc w:val="center"/>
              <w:outlineLvl w:val="9"/>
              <w:rPr>
                <w:b w:val="0"/>
                <w:sz w:val="26"/>
                <w:szCs w:val="26"/>
              </w:rPr>
            </w:pPr>
            <w:r>
              <w:rPr>
                <w:b w:val="0"/>
                <w:sz w:val="26"/>
                <w:szCs w:val="26"/>
              </w:rPr>
              <w:t>tấm</w:t>
            </w:r>
          </w:p>
        </w:tc>
        <w:tc>
          <w:tcPr>
            <w:tcW w:w="979" w:type="dxa"/>
            <w:vAlign w:val="center"/>
          </w:tcPr>
          <w:p w14:paraId="4360994F" w14:textId="7A18E4E3" w:rsidR="001D61C9" w:rsidRPr="00500A82" w:rsidRDefault="004670E7" w:rsidP="00A64737">
            <w:pPr>
              <w:pStyle w:val="BodyText"/>
              <w:tabs>
                <w:tab w:val="left" w:pos="8827"/>
              </w:tabs>
              <w:spacing w:after="0"/>
              <w:jc w:val="center"/>
              <w:outlineLvl w:val="9"/>
              <w:rPr>
                <w:b w:val="0"/>
                <w:sz w:val="26"/>
                <w:szCs w:val="26"/>
              </w:rPr>
            </w:pPr>
            <w:r>
              <w:rPr>
                <w:b w:val="0"/>
                <w:sz w:val="26"/>
                <w:szCs w:val="26"/>
              </w:rPr>
              <w:t>200</w:t>
            </w:r>
          </w:p>
        </w:tc>
        <w:tc>
          <w:tcPr>
            <w:tcW w:w="1115" w:type="dxa"/>
            <w:vAlign w:val="center"/>
          </w:tcPr>
          <w:p w14:paraId="6BE640BE" w14:textId="77777777" w:rsidR="001D61C9" w:rsidRPr="00500A82" w:rsidRDefault="001D61C9" w:rsidP="00A64737">
            <w:pPr>
              <w:pStyle w:val="BodyText"/>
              <w:tabs>
                <w:tab w:val="left" w:pos="8827"/>
              </w:tabs>
              <w:spacing w:after="0"/>
              <w:jc w:val="right"/>
              <w:outlineLvl w:val="9"/>
              <w:rPr>
                <w:b w:val="0"/>
                <w:sz w:val="26"/>
                <w:szCs w:val="26"/>
              </w:rPr>
            </w:pPr>
          </w:p>
        </w:tc>
        <w:tc>
          <w:tcPr>
            <w:tcW w:w="1193" w:type="dxa"/>
            <w:vAlign w:val="center"/>
          </w:tcPr>
          <w:p w14:paraId="7B4E9914" w14:textId="77777777" w:rsidR="001D61C9" w:rsidRPr="00500A82" w:rsidRDefault="001D61C9" w:rsidP="00A64737">
            <w:pPr>
              <w:pStyle w:val="BodyText"/>
              <w:tabs>
                <w:tab w:val="left" w:pos="8827"/>
              </w:tabs>
              <w:spacing w:after="0"/>
              <w:jc w:val="right"/>
              <w:outlineLvl w:val="9"/>
              <w:rPr>
                <w:b w:val="0"/>
                <w:sz w:val="26"/>
                <w:szCs w:val="26"/>
              </w:rPr>
            </w:pPr>
          </w:p>
        </w:tc>
        <w:tc>
          <w:tcPr>
            <w:tcW w:w="1242" w:type="dxa"/>
            <w:vAlign w:val="center"/>
          </w:tcPr>
          <w:p w14:paraId="11538F60" w14:textId="113B30DA" w:rsidR="001D61C9" w:rsidRPr="00500A82" w:rsidRDefault="00500A82" w:rsidP="00A64737">
            <w:pPr>
              <w:pStyle w:val="BodyText"/>
              <w:tabs>
                <w:tab w:val="left" w:pos="8827"/>
              </w:tabs>
              <w:spacing w:after="0"/>
              <w:outlineLvl w:val="9"/>
              <w:rPr>
                <w:b w:val="0"/>
                <w:sz w:val="26"/>
                <w:szCs w:val="26"/>
              </w:rPr>
            </w:pPr>
            <w:r w:rsidRPr="00500A82">
              <w:rPr>
                <w:b w:val="0"/>
                <w:sz w:val="26"/>
                <w:szCs w:val="26"/>
              </w:rPr>
              <w:t>Chế độ bảo hành: tối thiểu 12 tháng</w:t>
            </w:r>
          </w:p>
        </w:tc>
      </w:tr>
      <w:tr w:rsidR="001D61C9" w:rsidRPr="00500A82" w14:paraId="66B11293" w14:textId="77777777" w:rsidTr="007317BC">
        <w:trPr>
          <w:jc w:val="center"/>
        </w:trPr>
        <w:tc>
          <w:tcPr>
            <w:tcW w:w="7171" w:type="dxa"/>
            <w:gridSpan w:val="5"/>
            <w:vAlign w:val="center"/>
          </w:tcPr>
          <w:p w14:paraId="2A5E1495" w14:textId="77777777" w:rsidR="001D61C9" w:rsidRPr="00500A82" w:rsidRDefault="001D61C9" w:rsidP="00A64737">
            <w:pPr>
              <w:pStyle w:val="BodyText"/>
              <w:tabs>
                <w:tab w:val="left" w:pos="8827"/>
              </w:tabs>
              <w:spacing w:after="0"/>
              <w:jc w:val="center"/>
              <w:outlineLvl w:val="9"/>
              <w:rPr>
                <w:sz w:val="26"/>
                <w:szCs w:val="26"/>
              </w:rPr>
            </w:pPr>
            <w:r w:rsidRPr="00500A82">
              <w:rPr>
                <w:sz w:val="26"/>
                <w:szCs w:val="26"/>
              </w:rPr>
              <w:t>Tổng cộng:</w:t>
            </w:r>
          </w:p>
          <w:p w14:paraId="0D4B329F" w14:textId="5D333A03" w:rsidR="001D61C9" w:rsidRPr="00500A82" w:rsidRDefault="001D61C9" w:rsidP="00A64737">
            <w:pPr>
              <w:pStyle w:val="BodyText"/>
              <w:tabs>
                <w:tab w:val="left" w:pos="8827"/>
              </w:tabs>
              <w:spacing w:after="0"/>
              <w:jc w:val="center"/>
              <w:outlineLvl w:val="9"/>
              <w:rPr>
                <w:sz w:val="26"/>
                <w:szCs w:val="26"/>
              </w:rPr>
            </w:pPr>
            <w:r w:rsidRPr="00500A82">
              <w:rPr>
                <w:sz w:val="26"/>
                <w:szCs w:val="26"/>
              </w:rPr>
              <w:t>(bao gồm thuế và các chi phí khác)</w:t>
            </w:r>
          </w:p>
        </w:tc>
        <w:tc>
          <w:tcPr>
            <w:tcW w:w="1193" w:type="dxa"/>
            <w:vAlign w:val="center"/>
          </w:tcPr>
          <w:p w14:paraId="18E1A926" w14:textId="77777777" w:rsidR="001D61C9" w:rsidRPr="00500A82" w:rsidRDefault="001D61C9" w:rsidP="00A64737">
            <w:pPr>
              <w:pStyle w:val="BodyText"/>
              <w:tabs>
                <w:tab w:val="left" w:pos="8827"/>
              </w:tabs>
              <w:spacing w:after="0"/>
              <w:jc w:val="center"/>
              <w:outlineLvl w:val="9"/>
              <w:rPr>
                <w:sz w:val="26"/>
                <w:szCs w:val="26"/>
              </w:rPr>
            </w:pPr>
          </w:p>
        </w:tc>
        <w:tc>
          <w:tcPr>
            <w:tcW w:w="1242" w:type="dxa"/>
            <w:vAlign w:val="center"/>
          </w:tcPr>
          <w:p w14:paraId="2422D0CD" w14:textId="77777777" w:rsidR="001D61C9" w:rsidRPr="00500A82" w:rsidRDefault="001D61C9" w:rsidP="00A64737">
            <w:pPr>
              <w:pStyle w:val="BodyText"/>
              <w:tabs>
                <w:tab w:val="left" w:pos="8827"/>
              </w:tabs>
              <w:spacing w:after="0"/>
              <w:jc w:val="center"/>
              <w:outlineLvl w:val="9"/>
              <w:rPr>
                <w:sz w:val="26"/>
                <w:szCs w:val="26"/>
              </w:rPr>
            </w:pPr>
          </w:p>
        </w:tc>
      </w:tr>
      <w:tr w:rsidR="001D61C9" w:rsidRPr="00500A82" w14:paraId="13D86819" w14:textId="77777777" w:rsidTr="007317BC">
        <w:trPr>
          <w:jc w:val="center"/>
        </w:trPr>
        <w:tc>
          <w:tcPr>
            <w:tcW w:w="9606" w:type="dxa"/>
            <w:gridSpan w:val="7"/>
            <w:vAlign w:val="center"/>
          </w:tcPr>
          <w:p w14:paraId="5F31C827" w14:textId="26CDCAC7" w:rsidR="001D61C9" w:rsidRPr="00500A82" w:rsidRDefault="00500A82" w:rsidP="00A64737">
            <w:pPr>
              <w:pStyle w:val="BodyText"/>
              <w:tabs>
                <w:tab w:val="left" w:pos="8827"/>
              </w:tabs>
              <w:spacing w:after="0"/>
              <w:outlineLvl w:val="9"/>
              <w:rPr>
                <w:i/>
                <w:sz w:val="26"/>
                <w:szCs w:val="26"/>
              </w:rPr>
            </w:pPr>
            <w:r>
              <w:rPr>
                <w:i/>
                <w:sz w:val="26"/>
                <w:szCs w:val="26"/>
              </w:rPr>
              <w:t xml:space="preserve">                             </w:t>
            </w:r>
            <w:r w:rsidR="001D61C9" w:rsidRPr="00500A82">
              <w:rPr>
                <w:i/>
                <w:sz w:val="26"/>
                <w:szCs w:val="26"/>
              </w:rPr>
              <w:t>Bằng chữ:</w:t>
            </w:r>
          </w:p>
        </w:tc>
      </w:tr>
    </w:tbl>
    <w:p w14:paraId="64EB9227" w14:textId="2427A6AE" w:rsidR="00522B77" w:rsidRPr="00A64737" w:rsidRDefault="00522B77" w:rsidP="007317BC">
      <w:pPr>
        <w:spacing w:before="120" w:after="120"/>
        <w:ind w:firstLine="720"/>
        <w:rPr>
          <w:b/>
          <w:i/>
        </w:rPr>
      </w:pPr>
      <w:r w:rsidRPr="00A64737">
        <w:rPr>
          <w:b/>
          <w:i/>
        </w:rPr>
        <w:t xml:space="preserve">* </w:t>
      </w:r>
      <w:r w:rsidR="004F6410" w:rsidRPr="00A64737">
        <w:rPr>
          <w:b/>
          <w:i/>
        </w:rPr>
        <w:t xml:space="preserve">Ghi chú: </w:t>
      </w:r>
      <w:r w:rsidRPr="00A64737">
        <w:rPr>
          <w:b/>
          <w:i/>
        </w:rPr>
        <w:t>Một số nội dung kèm theo bảng báo giá:</w:t>
      </w:r>
    </w:p>
    <w:p w14:paraId="641391FC" w14:textId="10F454BC" w:rsidR="00A64737" w:rsidRPr="00A64737" w:rsidRDefault="00A64737" w:rsidP="007317BC">
      <w:pPr>
        <w:spacing w:before="120" w:after="120"/>
        <w:ind w:firstLine="720"/>
        <w:jc w:val="both"/>
        <w:rPr>
          <w:i/>
        </w:rPr>
      </w:pPr>
      <w:r w:rsidRPr="00A64737">
        <w:rPr>
          <w:i/>
        </w:rPr>
        <w:t>- B</w:t>
      </w:r>
      <w:bookmarkStart w:id="0" w:name="_GoBack"/>
      <w:bookmarkEnd w:id="0"/>
      <w:r w:rsidRPr="00A64737">
        <w:rPr>
          <w:i/>
        </w:rPr>
        <w:t>áo giá này có hiệu lực trong vòng: tối thiểu 120 ngày, kể từ ngày ... tháng ... năm ..... </w:t>
      </w:r>
    </w:p>
    <w:p w14:paraId="34B53FEA" w14:textId="08636BCB" w:rsidR="00A64737" w:rsidRPr="00A64737" w:rsidRDefault="00A64737" w:rsidP="007317BC">
      <w:pPr>
        <w:spacing w:before="120" w:after="120"/>
        <w:ind w:firstLine="720"/>
        <w:jc w:val="both"/>
        <w:rPr>
          <w:i/>
        </w:rPr>
      </w:pPr>
      <w:r w:rsidRPr="00A64737">
        <w:rPr>
          <w:i/>
        </w:rPr>
        <w:t>- Chế độ bảo hành: tối thiểu 12 tháng.</w:t>
      </w:r>
    </w:p>
    <w:p w14:paraId="4DA7DBBF" w14:textId="38696DCF" w:rsidR="00DC63C3" w:rsidRPr="00A64737" w:rsidRDefault="00522B77" w:rsidP="007317BC">
      <w:pPr>
        <w:spacing w:before="120" w:after="120"/>
        <w:ind w:firstLine="720"/>
        <w:jc w:val="both"/>
        <w:rPr>
          <w:i/>
        </w:rPr>
      </w:pPr>
      <w:r w:rsidRPr="00A64737">
        <w:rPr>
          <w:i/>
        </w:rPr>
        <w:t>- N</w:t>
      </w:r>
      <w:r w:rsidR="004F6410" w:rsidRPr="00A64737">
        <w:rPr>
          <w:i/>
        </w:rPr>
        <w:t>goài thông số nệm theo yêu cầu báo giá, đơn vị cung cấp chủng loại hàng hóa phải thể hiện đầy đủ: Model, nhãn hiệu, ký mã hiệu, hãng sản xuất, nước sản xuất</w:t>
      </w:r>
      <w:r w:rsidR="00A64737">
        <w:rPr>
          <w:i/>
        </w:rPr>
        <w:t>.</w:t>
      </w:r>
    </w:p>
    <w:p w14:paraId="29224032" w14:textId="02878DCF" w:rsidR="00522B77" w:rsidRPr="00A64737" w:rsidRDefault="00522B77" w:rsidP="007317BC">
      <w:pPr>
        <w:spacing w:before="120" w:after="120"/>
        <w:ind w:firstLine="720"/>
        <w:jc w:val="both"/>
        <w:rPr>
          <w:i/>
        </w:rPr>
      </w:pPr>
      <w:r w:rsidRPr="00A64737">
        <w:rPr>
          <w:i/>
        </w:rPr>
        <w:t>- Đơn vị cung cấp phải có đủ tiêu chuẩn, năng lực, đăng ký ngành nghề kinh doanh liên quan đến lĩnh vực cung cấp báo giá; hồ sơ đủ điều kiện mua bán trang thiết bị theo quy định hiện hành.</w:t>
      </w:r>
    </w:p>
    <w:p w14:paraId="0A509147" w14:textId="026745BD" w:rsidR="00522B77" w:rsidRPr="00A64737" w:rsidRDefault="00522B77" w:rsidP="007317BC">
      <w:pPr>
        <w:spacing w:before="120" w:after="120"/>
        <w:ind w:firstLine="720"/>
        <w:jc w:val="both"/>
        <w:rPr>
          <w:i/>
        </w:rPr>
      </w:pPr>
      <w:r w:rsidRPr="00A64737">
        <w:rPr>
          <w:i/>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4FE21474" w14:textId="77777777" w:rsidR="00522B77" w:rsidRPr="00A64737" w:rsidRDefault="00522B77" w:rsidP="007317BC">
      <w:pPr>
        <w:spacing w:before="120" w:after="120"/>
        <w:ind w:firstLine="720"/>
        <w:jc w:val="both"/>
        <w:rPr>
          <w:i/>
        </w:rPr>
      </w:pPr>
      <w:r w:rsidRPr="00A64737">
        <w:rPr>
          <w:i/>
        </w:rPr>
        <w:t>- Giá trị dịch vụ nêu trong báo giá là phù hợp, không vi phạm quy định của pháp luật về cạnh tranh, bán phá giá.</w:t>
      </w:r>
    </w:p>
    <w:p w14:paraId="2F3780CE" w14:textId="49A99AB6" w:rsidR="00522B77" w:rsidRPr="00A64737" w:rsidRDefault="00522B77" w:rsidP="007317BC">
      <w:pPr>
        <w:spacing w:before="120" w:after="120"/>
        <w:ind w:firstLine="720"/>
        <w:jc w:val="both"/>
        <w:rPr>
          <w:i/>
        </w:rPr>
      </w:pPr>
      <w:r w:rsidRPr="00A64737">
        <w:rPr>
          <w:i/>
        </w:rPr>
        <w:t>- Những thông tin nêu trong báo giá là trung thực.</w:t>
      </w:r>
      <w:r w:rsidR="00A64737" w:rsidRPr="00A64737">
        <w:rPr>
          <w:i/>
        </w:rPr>
        <w:t>/.</w:t>
      </w:r>
    </w:p>
    <w:sectPr w:rsidR="00522B77" w:rsidRPr="00A64737" w:rsidSect="007317BC">
      <w:headerReference w:type="default" r:id="rId10"/>
      <w:footerReference w:type="default" r:id="rId11"/>
      <w:headerReference w:type="first" r:id="rId12"/>
      <w:pgSz w:w="11907" w:h="16840" w:code="9"/>
      <w:pgMar w:top="1134" w:right="1134" w:bottom="1134" w:left="1701" w:header="567" w:footer="567" w:gutter="0"/>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B471C" w14:textId="77777777" w:rsidR="00196851" w:rsidRDefault="00196851">
      <w:r>
        <w:separator/>
      </w:r>
    </w:p>
  </w:endnote>
  <w:endnote w:type="continuationSeparator" w:id="0">
    <w:p w14:paraId="7250F0D4" w14:textId="77777777" w:rsidR="00196851" w:rsidRDefault="00196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A67C5" w14:textId="77777777" w:rsidR="00D40EDC" w:rsidRDefault="00D40EDC">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49D01" w14:textId="77777777" w:rsidR="00196851" w:rsidRDefault="00196851">
      <w:r>
        <w:separator/>
      </w:r>
    </w:p>
  </w:footnote>
  <w:footnote w:type="continuationSeparator" w:id="0">
    <w:p w14:paraId="05170BFC" w14:textId="77777777" w:rsidR="00196851" w:rsidRDefault="00196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808208893"/>
      <w:docPartObj>
        <w:docPartGallery w:val="AutoText"/>
      </w:docPartObj>
    </w:sdtPr>
    <w:sdtEndPr>
      <w:rPr>
        <w:sz w:val="26"/>
        <w:szCs w:val="26"/>
      </w:rPr>
    </w:sdtEndPr>
    <w:sdtContent>
      <w:p w14:paraId="51AF9887" w14:textId="1558106D" w:rsidR="00D40EDC" w:rsidRPr="007317BC" w:rsidRDefault="00D40EDC" w:rsidP="007317BC">
        <w:pPr>
          <w:pStyle w:val="Header"/>
          <w:jc w:val="center"/>
          <w:rPr>
            <w:sz w:val="26"/>
            <w:szCs w:val="26"/>
          </w:rPr>
        </w:pPr>
        <w:r w:rsidRPr="006949E6">
          <w:rPr>
            <w:sz w:val="26"/>
            <w:szCs w:val="26"/>
          </w:rPr>
          <w:fldChar w:fldCharType="begin"/>
        </w:r>
        <w:r w:rsidRPr="006949E6">
          <w:rPr>
            <w:sz w:val="26"/>
            <w:szCs w:val="26"/>
          </w:rPr>
          <w:instrText xml:space="preserve"> PAGE   \* MERGEFORMAT </w:instrText>
        </w:r>
        <w:r w:rsidRPr="006949E6">
          <w:rPr>
            <w:sz w:val="26"/>
            <w:szCs w:val="26"/>
          </w:rPr>
          <w:fldChar w:fldCharType="separate"/>
        </w:r>
        <w:r w:rsidR="007317BC">
          <w:rPr>
            <w:noProof/>
            <w:sz w:val="26"/>
            <w:szCs w:val="26"/>
          </w:rPr>
          <w:t>2</w:t>
        </w:r>
        <w:r w:rsidRPr="006949E6">
          <w:rPr>
            <w:sz w:val="26"/>
            <w:szCs w:val="26"/>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503B4" w14:textId="77777777" w:rsidR="007317BC" w:rsidRDefault="007317BC" w:rsidP="007317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nsid w:val="5B3252BE"/>
    <w:multiLevelType w:val="multilevel"/>
    <w:tmpl w:val="156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03B7"/>
    <w:rsid w:val="00005C9F"/>
    <w:rsid w:val="00006685"/>
    <w:rsid w:val="00006C27"/>
    <w:rsid w:val="00007564"/>
    <w:rsid w:val="00010965"/>
    <w:rsid w:val="00011826"/>
    <w:rsid w:val="00012D41"/>
    <w:rsid w:val="000132AF"/>
    <w:rsid w:val="00014AD9"/>
    <w:rsid w:val="00017B8B"/>
    <w:rsid w:val="0002091E"/>
    <w:rsid w:val="00021445"/>
    <w:rsid w:val="00021D4C"/>
    <w:rsid w:val="00021FC1"/>
    <w:rsid w:val="0002269F"/>
    <w:rsid w:val="00032F9B"/>
    <w:rsid w:val="00033473"/>
    <w:rsid w:val="0003394D"/>
    <w:rsid w:val="00040038"/>
    <w:rsid w:val="000404D3"/>
    <w:rsid w:val="000412AC"/>
    <w:rsid w:val="00041D97"/>
    <w:rsid w:val="00042810"/>
    <w:rsid w:val="0004290D"/>
    <w:rsid w:val="00042FDF"/>
    <w:rsid w:val="00043535"/>
    <w:rsid w:val="00044DD4"/>
    <w:rsid w:val="00045339"/>
    <w:rsid w:val="000457C4"/>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3BCD"/>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62CB"/>
    <w:rsid w:val="000F7EE9"/>
    <w:rsid w:val="00100B60"/>
    <w:rsid w:val="00100E61"/>
    <w:rsid w:val="00101765"/>
    <w:rsid w:val="0010624C"/>
    <w:rsid w:val="001067D9"/>
    <w:rsid w:val="0011093E"/>
    <w:rsid w:val="00117CA5"/>
    <w:rsid w:val="00121ADF"/>
    <w:rsid w:val="00122C6A"/>
    <w:rsid w:val="001247CE"/>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96851"/>
    <w:rsid w:val="001A1DE2"/>
    <w:rsid w:val="001A2338"/>
    <w:rsid w:val="001A5BDE"/>
    <w:rsid w:val="001A773C"/>
    <w:rsid w:val="001B046F"/>
    <w:rsid w:val="001B0B49"/>
    <w:rsid w:val="001B0BC7"/>
    <w:rsid w:val="001B19E9"/>
    <w:rsid w:val="001B1A3B"/>
    <w:rsid w:val="001B50B9"/>
    <w:rsid w:val="001B735A"/>
    <w:rsid w:val="001B7793"/>
    <w:rsid w:val="001B7B9F"/>
    <w:rsid w:val="001C0CF4"/>
    <w:rsid w:val="001C16DA"/>
    <w:rsid w:val="001C3461"/>
    <w:rsid w:val="001C3C8A"/>
    <w:rsid w:val="001C3F87"/>
    <w:rsid w:val="001C544B"/>
    <w:rsid w:val="001D2390"/>
    <w:rsid w:val="001D3F7D"/>
    <w:rsid w:val="001D61C9"/>
    <w:rsid w:val="001D6AE3"/>
    <w:rsid w:val="001E3DDB"/>
    <w:rsid w:val="001E419D"/>
    <w:rsid w:val="001E5069"/>
    <w:rsid w:val="001E53C3"/>
    <w:rsid w:val="001E6AF1"/>
    <w:rsid w:val="001F1332"/>
    <w:rsid w:val="001F2689"/>
    <w:rsid w:val="001F33CB"/>
    <w:rsid w:val="001F6CCE"/>
    <w:rsid w:val="001F7856"/>
    <w:rsid w:val="00203D77"/>
    <w:rsid w:val="00205173"/>
    <w:rsid w:val="00206A9E"/>
    <w:rsid w:val="0020773D"/>
    <w:rsid w:val="00210CA6"/>
    <w:rsid w:val="0021118B"/>
    <w:rsid w:val="002146B3"/>
    <w:rsid w:val="002156D9"/>
    <w:rsid w:val="00215CDC"/>
    <w:rsid w:val="00221012"/>
    <w:rsid w:val="00221288"/>
    <w:rsid w:val="002219EB"/>
    <w:rsid w:val="002230D4"/>
    <w:rsid w:val="00225B5B"/>
    <w:rsid w:val="0022623B"/>
    <w:rsid w:val="00226AF2"/>
    <w:rsid w:val="0022737B"/>
    <w:rsid w:val="002326A0"/>
    <w:rsid w:val="002347A6"/>
    <w:rsid w:val="002348EC"/>
    <w:rsid w:val="00236D3E"/>
    <w:rsid w:val="002375F0"/>
    <w:rsid w:val="00237CFF"/>
    <w:rsid w:val="00245B57"/>
    <w:rsid w:val="00246910"/>
    <w:rsid w:val="00247FC7"/>
    <w:rsid w:val="00250B8A"/>
    <w:rsid w:val="002561B4"/>
    <w:rsid w:val="00256E9B"/>
    <w:rsid w:val="002616C4"/>
    <w:rsid w:val="00262825"/>
    <w:rsid w:val="00267741"/>
    <w:rsid w:val="002717E5"/>
    <w:rsid w:val="002746F8"/>
    <w:rsid w:val="00275432"/>
    <w:rsid w:val="0027561F"/>
    <w:rsid w:val="00280716"/>
    <w:rsid w:val="0028506C"/>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C7938"/>
    <w:rsid w:val="002D1AC4"/>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2DFE"/>
    <w:rsid w:val="00326EE2"/>
    <w:rsid w:val="00331E08"/>
    <w:rsid w:val="00332736"/>
    <w:rsid w:val="00334C8D"/>
    <w:rsid w:val="00337F7F"/>
    <w:rsid w:val="0034069B"/>
    <w:rsid w:val="00341535"/>
    <w:rsid w:val="00342A7F"/>
    <w:rsid w:val="00342A9D"/>
    <w:rsid w:val="003452EC"/>
    <w:rsid w:val="00347166"/>
    <w:rsid w:val="0035121D"/>
    <w:rsid w:val="00352DF8"/>
    <w:rsid w:val="0036752A"/>
    <w:rsid w:val="003727E3"/>
    <w:rsid w:val="00372B03"/>
    <w:rsid w:val="0037607C"/>
    <w:rsid w:val="00376AFD"/>
    <w:rsid w:val="00376E06"/>
    <w:rsid w:val="00376F88"/>
    <w:rsid w:val="00383038"/>
    <w:rsid w:val="003876FE"/>
    <w:rsid w:val="003878D5"/>
    <w:rsid w:val="00392AAF"/>
    <w:rsid w:val="0039459B"/>
    <w:rsid w:val="00395A5D"/>
    <w:rsid w:val="003A076A"/>
    <w:rsid w:val="003B27F3"/>
    <w:rsid w:val="003B63FF"/>
    <w:rsid w:val="003B684C"/>
    <w:rsid w:val="003B786C"/>
    <w:rsid w:val="003C256F"/>
    <w:rsid w:val="003C7100"/>
    <w:rsid w:val="003C7B75"/>
    <w:rsid w:val="003D19A4"/>
    <w:rsid w:val="003D31A0"/>
    <w:rsid w:val="003D3964"/>
    <w:rsid w:val="003E00BB"/>
    <w:rsid w:val="003E0127"/>
    <w:rsid w:val="003E2771"/>
    <w:rsid w:val="003E2CD3"/>
    <w:rsid w:val="003E35CA"/>
    <w:rsid w:val="003E6B2C"/>
    <w:rsid w:val="003E6FE7"/>
    <w:rsid w:val="003E7303"/>
    <w:rsid w:val="003E7333"/>
    <w:rsid w:val="003E7692"/>
    <w:rsid w:val="003F1FF1"/>
    <w:rsid w:val="003F23E1"/>
    <w:rsid w:val="003F33D0"/>
    <w:rsid w:val="003F3C70"/>
    <w:rsid w:val="003F60F3"/>
    <w:rsid w:val="003F6C0F"/>
    <w:rsid w:val="003F79E7"/>
    <w:rsid w:val="003F7F6E"/>
    <w:rsid w:val="0040144F"/>
    <w:rsid w:val="0040270B"/>
    <w:rsid w:val="00402C10"/>
    <w:rsid w:val="00403AFE"/>
    <w:rsid w:val="00404341"/>
    <w:rsid w:val="00411F1D"/>
    <w:rsid w:val="00413768"/>
    <w:rsid w:val="00413EF0"/>
    <w:rsid w:val="0042023F"/>
    <w:rsid w:val="00421653"/>
    <w:rsid w:val="00423673"/>
    <w:rsid w:val="00424DF7"/>
    <w:rsid w:val="00425507"/>
    <w:rsid w:val="004316EB"/>
    <w:rsid w:val="00432E44"/>
    <w:rsid w:val="004337F9"/>
    <w:rsid w:val="00434B56"/>
    <w:rsid w:val="00436BFB"/>
    <w:rsid w:val="0043793D"/>
    <w:rsid w:val="00443912"/>
    <w:rsid w:val="0045199C"/>
    <w:rsid w:val="004532D3"/>
    <w:rsid w:val="0045470E"/>
    <w:rsid w:val="00455D77"/>
    <w:rsid w:val="00457C13"/>
    <w:rsid w:val="00466479"/>
    <w:rsid w:val="004670E7"/>
    <w:rsid w:val="0047004C"/>
    <w:rsid w:val="00471939"/>
    <w:rsid w:val="004743DA"/>
    <w:rsid w:val="00474E51"/>
    <w:rsid w:val="00475A0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504E"/>
    <w:rsid w:val="004E6528"/>
    <w:rsid w:val="004F109C"/>
    <w:rsid w:val="004F1BDD"/>
    <w:rsid w:val="004F39CE"/>
    <w:rsid w:val="004F4965"/>
    <w:rsid w:val="004F5A8B"/>
    <w:rsid w:val="004F5D3E"/>
    <w:rsid w:val="004F6410"/>
    <w:rsid w:val="004F7A36"/>
    <w:rsid w:val="00500A82"/>
    <w:rsid w:val="00501066"/>
    <w:rsid w:val="0050435B"/>
    <w:rsid w:val="005044D8"/>
    <w:rsid w:val="00506CF2"/>
    <w:rsid w:val="00513863"/>
    <w:rsid w:val="00515EA9"/>
    <w:rsid w:val="00516985"/>
    <w:rsid w:val="005221CA"/>
    <w:rsid w:val="00522B77"/>
    <w:rsid w:val="00522EA0"/>
    <w:rsid w:val="0052659B"/>
    <w:rsid w:val="00527D91"/>
    <w:rsid w:val="00530536"/>
    <w:rsid w:val="005305EE"/>
    <w:rsid w:val="005323A1"/>
    <w:rsid w:val="00533B58"/>
    <w:rsid w:val="00533EDB"/>
    <w:rsid w:val="00534260"/>
    <w:rsid w:val="00540143"/>
    <w:rsid w:val="00544D0C"/>
    <w:rsid w:val="00545DD2"/>
    <w:rsid w:val="00546EEA"/>
    <w:rsid w:val="0055481C"/>
    <w:rsid w:val="005552CB"/>
    <w:rsid w:val="00556D44"/>
    <w:rsid w:val="0056022A"/>
    <w:rsid w:val="005606CA"/>
    <w:rsid w:val="0056188A"/>
    <w:rsid w:val="00563808"/>
    <w:rsid w:val="005651CB"/>
    <w:rsid w:val="00574915"/>
    <w:rsid w:val="00574B32"/>
    <w:rsid w:val="0058117E"/>
    <w:rsid w:val="00581BB6"/>
    <w:rsid w:val="0058267C"/>
    <w:rsid w:val="005830F1"/>
    <w:rsid w:val="0058414B"/>
    <w:rsid w:val="00584D9C"/>
    <w:rsid w:val="005855C6"/>
    <w:rsid w:val="00587052"/>
    <w:rsid w:val="0059208B"/>
    <w:rsid w:val="00592804"/>
    <w:rsid w:val="00592C9A"/>
    <w:rsid w:val="00594160"/>
    <w:rsid w:val="005A0CE0"/>
    <w:rsid w:val="005A2F8F"/>
    <w:rsid w:val="005A2FDC"/>
    <w:rsid w:val="005A7943"/>
    <w:rsid w:val="005B0EA2"/>
    <w:rsid w:val="005B2C12"/>
    <w:rsid w:val="005B4BCF"/>
    <w:rsid w:val="005B57B7"/>
    <w:rsid w:val="005B5DB4"/>
    <w:rsid w:val="005B5E68"/>
    <w:rsid w:val="005C09CA"/>
    <w:rsid w:val="005C15D0"/>
    <w:rsid w:val="005C4C67"/>
    <w:rsid w:val="005C57C7"/>
    <w:rsid w:val="005D0986"/>
    <w:rsid w:val="005D3018"/>
    <w:rsid w:val="005E0376"/>
    <w:rsid w:val="005E1753"/>
    <w:rsid w:val="005E19A1"/>
    <w:rsid w:val="005E2FA3"/>
    <w:rsid w:val="005E67E7"/>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77A9"/>
    <w:rsid w:val="00664FEA"/>
    <w:rsid w:val="0066514C"/>
    <w:rsid w:val="00665B09"/>
    <w:rsid w:val="00667DA9"/>
    <w:rsid w:val="00670366"/>
    <w:rsid w:val="00672523"/>
    <w:rsid w:val="00673A81"/>
    <w:rsid w:val="0067495E"/>
    <w:rsid w:val="00676AE0"/>
    <w:rsid w:val="00677333"/>
    <w:rsid w:val="0068104F"/>
    <w:rsid w:val="006813F6"/>
    <w:rsid w:val="00681B91"/>
    <w:rsid w:val="006825C6"/>
    <w:rsid w:val="00684023"/>
    <w:rsid w:val="00684B4A"/>
    <w:rsid w:val="00685066"/>
    <w:rsid w:val="0069000E"/>
    <w:rsid w:val="00690808"/>
    <w:rsid w:val="00690B57"/>
    <w:rsid w:val="00691E74"/>
    <w:rsid w:val="006933D0"/>
    <w:rsid w:val="006936A3"/>
    <w:rsid w:val="006949E6"/>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2084"/>
    <w:rsid w:val="006C25F8"/>
    <w:rsid w:val="006C40D6"/>
    <w:rsid w:val="006C68E9"/>
    <w:rsid w:val="006C7C8F"/>
    <w:rsid w:val="006D3239"/>
    <w:rsid w:val="006D3600"/>
    <w:rsid w:val="006D4804"/>
    <w:rsid w:val="006D5B8E"/>
    <w:rsid w:val="006D7B25"/>
    <w:rsid w:val="006E01AA"/>
    <w:rsid w:val="006E2494"/>
    <w:rsid w:val="006E4105"/>
    <w:rsid w:val="006E4616"/>
    <w:rsid w:val="006E5DC9"/>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17BC"/>
    <w:rsid w:val="00732617"/>
    <w:rsid w:val="00732B80"/>
    <w:rsid w:val="00735069"/>
    <w:rsid w:val="00735D9B"/>
    <w:rsid w:val="007374B1"/>
    <w:rsid w:val="00737B9A"/>
    <w:rsid w:val="00737CBC"/>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6850"/>
    <w:rsid w:val="007A68CD"/>
    <w:rsid w:val="007A7415"/>
    <w:rsid w:val="007B27E2"/>
    <w:rsid w:val="007B33A4"/>
    <w:rsid w:val="007C13B4"/>
    <w:rsid w:val="007C4EB5"/>
    <w:rsid w:val="007C59B0"/>
    <w:rsid w:val="007C7477"/>
    <w:rsid w:val="007D1DA0"/>
    <w:rsid w:val="007D29C5"/>
    <w:rsid w:val="007D347F"/>
    <w:rsid w:val="007D403A"/>
    <w:rsid w:val="007D5E9D"/>
    <w:rsid w:val="007D7060"/>
    <w:rsid w:val="007E14EB"/>
    <w:rsid w:val="007E1FBB"/>
    <w:rsid w:val="007E2E9C"/>
    <w:rsid w:val="007E384A"/>
    <w:rsid w:val="007E603D"/>
    <w:rsid w:val="007E6E43"/>
    <w:rsid w:val="007F24EF"/>
    <w:rsid w:val="007F3492"/>
    <w:rsid w:val="007F5926"/>
    <w:rsid w:val="00807794"/>
    <w:rsid w:val="00807FBC"/>
    <w:rsid w:val="00810010"/>
    <w:rsid w:val="0081297A"/>
    <w:rsid w:val="00814792"/>
    <w:rsid w:val="00814E67"/>
    <w:rsid w:val="008232B8"/>
    <w:rsid w:val="00824D62"/>
    <w:rsid w:val="0082540E"/>
    <w:rsid w:val="00830811"/>
    <w:rsid w:val="00830906"/>
    <w:rsid w:val="00832F81"/>
    <w:rsid w:val="00834622"/>
    <w:rsid w:val="00836564"/>
    <w:rsid w:val="0083659D"/>
    <w:rsid w:val="00837560"/>
    <w:rsid w:val="00837F33"/>
    <w:rsid w:val="00840DEA"/>
    <w:rsid w:val="00842099"/>
    <w:rsid w:val="00847E75"/>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3B17"/>
    <w:rsid w:val="0089491A"/>
    <w:rsid w:val="00895ADA"/>
    <w:rsid w:val="008A0C2D"/>
    <w:rsid w:val="008A2931"/>
    <w:rsid w:val="008A3B7B"/>
    <w:rsid w:val="008A43EA"/>
    <w:rsid w:val="008A64F4"/>
    <w:rsid w:val="008B11A0"/>
    <w:rsid w:val="008B1992"/>
    <w:rsid w:val="008B1E9F"/>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4E1E"/>
    <w:rsid w:val="008F7B85"/>
    <w:rsid w:val="00900A0F"/>
    <w:rsid w:val="009021F6"/>
    <w:rsid w:val="009033D1"/>
    <w:rsid w:val="00903CA7"/>
    <w:rsid w:val="009133E8"/>
    <w:rsid w:val="0091613B"/>
    <w:rsid w:val="00920B4C"/>
    <w:rsid w:val="0092381B"/>
    <w:rsid w:val="00923EA6"/>
    <w:rsid w:val="00925AF9"/>
    <w:rsid w:val="009275C4"/>
    <w:rsid w:val="00930051"/>
    <w:rsid w:val="00930492"/>
    <w:rsid w:val="00932D00"/>
    <w:rsid w:val="00933115"/>
    <w:rsid w:val="00936EE0"/>
    <w:rsid w:val="00937363"/>
    <w:rsid w:val="00937BBE"/>
    <w:rsid w:val="00940882"/>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4D5E"/>
    <w:rsid w:val="00987591"/>
    <w:rsid w:val="009904E9"/>
    <w:rsid w:val="0099208F"/>
    <w:rsid w:val="00993158"/>
    <w:rsid w:val="0099356B"/>
    <w:rsid w:val="00994CE3"/>
    <w:rsid w:val="009962FF"/>
    <w:rsid w:val="009C05EA"/>
    <w:rsid w:val="009C13C4"/>
    <w:rsid w:val="009C687B"/>
    <w:rsid w:val="009D41B6"/>
    <w:rsid w:val="009D5490"/>
    <w:rsid w:val="009D5FE6"/>
    <w:rsid w:val="009D6399"/>
    <w:rsid w:val="009D727F"/>
    <w:rsid w:val="009E00F6"/>
    <w:rsid w:val="009E1DA9"/>
    <w:rsid w:val="009F1429"/>
    <w:rsid w:val="009F5DCA"/>
    <w:rsid w:val="009F5FB1"/>
    <w:rsid w:val="009F60BB"/>
    <w:rsid w:val="00A0187E"/>
    <w:rsid w:val="00A01997"/>
    <w:rsid w:val="00A03DCF"/>
    <w:rsid w:val="00A04632"/>
    <w:rsid w:val="00A04C4A"/>
    <w:rsid w:val="00A06594"/>
    <w:rsid w:val="00A142F0"/>
    <w:rsid w:val="00A16F9E"/>
    <w:rsid w:val="00A17852"/>
    <w:rsid w:val="00A2318D"/>
    <w:rsid w:val="00A23E2D"/>
    <w:rsid w:val="00A243E5"/>
    <w:rsid w:val="00A2526F"/>
    <w:rsid w:val="00A2745D"/>
    <w:rsid w:val="00A3110D"/>
    <w:rsid w:val="00A326D3"/>
    <w:rsid w:val="00A336A6"/>
    <w:rsid w:val="00A34B73"/>
    <w:rsid w:val="00A35E8D"/>
    <w:rsid w:val="00A36783"/>
    <w:rsid w:val="00A431CF"/>
    <w:rsid w:val="00A52DF5"/>
    <w:rsid w:val="00A52EBE"/>
    <w:rsid w:val="00A52F40"/>
    <w:rsid w:val="00A61C1F"/>
    <w:rsid w:val="00A62284"/>
    <w:rsid w:val="00A63934"/>
    <w:rsid w:val="00A64737"/>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1044"/>
    <w:rsid w:val="00AA2239"/>
    <w:rsid w:val="00AA289B"/>
    <w:rsid w:val="00AA3E2E"/>
    <w:rsid w:val="00AA4B27"/>
    <w:rsid w:val="00AA5FFA"/>
    <w:rsid w:val="00AA7E7C"/>
    <w:rsid w:val="00AB0108"/>
    <w:rsid w:val="00AB190E"/>
    <w:rsid w:val="00AB1D9D"/>
    <w:rsid w:val="00AB32EF"/>
    <w:rsid w:val="00AB4BA9"/>
    <w:rsid w:val="00AB68DD"/>
    <w:rsid w:val="00AB77B0"/>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248A"/>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0723"/>
    <w:rsid w:val="00B735DF"/>
    <w:rsid w:val="00B75C67"/>
    <w:rsid w:val="00B762E5"/>
    <w:rsid w:val="00B77839"/>
    <w:rsid w:val="00B8431D"/>
    <w:rsid w:val="00B84A7B"/>
    <w:rsid w:val="00B85E62"/>
    <w:rsid w:val="00B87262"/>
    <w:rsid w:val="00B90E3F"/>
    <w:rsid w:val="00B91908"/>
    <w:rsid w:val="00B92C9B"/>
    <w:rsid w:val="00B9419D"/>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40F7"/>
    <w:rsid w:val="00BC7732"/>
    <w:rsid w:val="00BD0A97"/>
    <w:rsid w:val="00BD2123"/>
    <w:rsid w:val="00BD22B2"/>
    <w:rsid w:val="00BD23D5"/>
    <w:rsid w:val="00BD2BE4"/>
    <w:rsid w:val="00BD4726"/>
    <w:rsid w:val="00BD509B"/>
    <w:rsid w:val="00BD77A4"/>
    <w:rsid w:val="00BD7E21"/>
    <w:rsid w:val="00BE7307"/>
    <w:rsid w:val="00BF1FBD"/>
    <w:rsid w:val="00BF29AA"/>
    <w:rsid w:val="00BF31F8"/>
    <w:rsid w:val="00BF5672"/>
    <w:rsid w:val="00BF5B98"/>
    <w:rsid w:val="00BF5CEE"/>
    <w:rsid w:val="00C003D5"/>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7E2"/>
    <w:rsid w:val="00C41B4E"/>
    <w:rsid w:val="00C41C55"/>
    <w:rsid w:val="00C41E6A"/>
    <w:rsid w:val="00C448BC"/>
    <w:rsid w:val="00C45C0B"/>
    <w:rsid w:val="00C4614C"/>
    <w:rsid w:val="00C57D72"/>
    <w:rsid w:val="00C57F1A"/>
    <w:rsid w:val="00C609DF"/>
    <w:rsid w:val="00C655D7"/>
    <w:rsid w:val="00C65F35"/>
    <w:rsid w:val="00C70B3D"/>
    <w:rsid w:val="00C71D38"/>
    <w:rsid w:val="00C74186"/>
    <w:rsid w:val="00C750AF"/>
    <w:rsid w:val="00C7595F"/>
    <w:rsid w:val="00C80CF4"/>
    <w:rsid w:val="00C8227D"/>
    <w:rsid w:val="00C83C4E"/>
    <w:rsid w:val="00C8496B"/>
    <w:rsid w:val="00C85008"/>
    <w:rsid w:val="00C90E62"/>
    <w:rsid w:val="00C92736"/>
    <w:rsid w:val="00C9709F"/>
    <w:rsid w:val="00C9739A"/>
    <w:rsid w:val="00C97A6C"/>
    <w:rsid w:val="00CA4A24"/>
    <w:rsid w:val="00CB1DC2"/>
    <w:rsid w:val="00CB46C1"/>
    <w:rsid w:val="00CB6A7F"/>
    <w:rsid w:val="00CC1BE3"/>
    <w:rsid w:val="00CC1E64"/>
    <w:rsid w:val="00CC26B5"/>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0EDC"/>
    <w:rsid w:val="00D412E1"/>
    <w:rsid w:val="00D43541"/>
    <w:rsid w:val="00D45AE2"/>
    <w:rsid w:val="00D45D40"/>
    <w:rsid w:val="00D477B3"/>
    <w:rsid w:val="00D47A30"/>
    <w:rsid w:val="00D50DA9"/>
    <w:rsid w:val="00D53D1A"/>
    <w:rsid w:val="00D56522"/>
    <w:rsid w:val="00D574DD"/>
    <w:rsid w:val="00D57AA3"/>
    <w:rsid w:val="00D60312"/>
    <w:rsid w:val="00D6223A"/>
    <w:rsid w:val="00D62700"/>
    <w:rsid w:val="00D62AD5"/>
    <w:rsid w:val="00D62DC0"/>
    <w:rsid w:val="00D64678"/>
    <w:rsid w:val="00D67374"/>
    <w:rsid w:val="00D67973"/>
    <w:rsid w:val="00D67C3C"/>
    <w:rsid w:val="00D70144"/>
    <w:rsid w:val="00D76E3D"/>
    <w:rsid w:val="00D81BBF"/>
    <w:rsid w:val="00D8472B"/>
    <w:rsid w:val="00D87524"/>
    <w:rsid w:val="00D913E7"/>
    <w:rsid w:val="00D917A0"/>
    <w:rsid w:val="00D96081"/>
    <w:rsid w:val="00D96D38"/>
    <w:rsid w:val="00D972E1"/>
    <w:rsid w:val="00DA1067"/>
    <w:rsid w:val="00DA3873"/>
    <w:rsid w:val="00DA59B4"/>
    <w:rsid w:val="00DA5F1D"/>
    <w:rsid w:val="00DA610F"/>
    <w:rsid w:val="00DB108F"/>
    <w:rsid w:val="00DB2D6D"/>
    <w:rsid w:val="00DB40AD"/>
    <w:rsid w:val="00DB712A"/>
    <w:rsid w:val="00DC08D4"/>
    <w:rsid w:val="00DC2756"/>
    <w:rsid w:val="00DC5ABA"/>
    <w:rsid w:val="00DC5F50"/>
    <w:rsid w:val="00DC63C3"/>
    <w:rsid w:val="00DD37F5"/>
    <w:rsid w:val="00DD616F"/>
    <w:rsid w:val="00DD6974"/>
    <w:rsid w:val="00DE16F4"/>
    <w:rsid w:val="00DE3FCF"/>
    <w:rsid w:val="00DE4F9B"/>
    <w:rsid w:val="00E01B64"/>
    <w:rsid w:val="00E038BB"/>
    <w:rsid w:val="00E04D87"/>
    <w:rsid w:val="00E05D2C"/>
    <w:rsid w:val="00E0770A"/>
    <w:rsid w:val="00E13764"/>
    <w:rsid w:val="00E15623"/>
    <w:rsid w:val="00E176E9"/>
    <w:rsid w:val="00E215F7"/>
    <w:rsid w:val="00E250AC"/>
    <w:rsid w:val="00E259AE"/>
    <w:rsid w:val="00E25F29"/>
    <w:rsid w:val="00E25F75"/>
    <w:rsid w:val="00E270F3"/>
    <w:rsid w:val="00E30A51"/>
    <w:rsid w:val="00E314C4"/>
    <w:rsid w:val="00E35674"/>
    <w:rsid w:val="00E36BF8"/>
    <w:rsid w:val="00E37290"/>
    <w:rsid w:val="00E4062A"/>
    <w:rsid w:val="00E45398"/>
    <w:rsid w:val="00E46B13"/>
    <w:rsid w:val="00E47A95"/>
    <w:rsid w:val="00E522CC"/>
    <w:rsid w:val="00E617F5"/>
    <w:rsid w:val="00E6187B"/>
    <w:rsid w:val="00E634D0"/>
    <w:rsid w:val="00E650A4"/>
    <w:rsid w:val="00E677A4"/>
    <w:rsid w:val="00E70EDA"/>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6DC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564"/>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1E7F"/>
    <w:rsid w:val="00FD689E"/>
    <w:rsid w:val="00FD7E66"/>
    <w:rsid w:val="00FE5B31"/>
    <w:rsid w:val="00FE6B54"/>
    <w:rsid w:val="00FF15ED"/>
    <w:rsid w:val="00FF1AF3"/>
    <w:rsid w:val="00FF1CCE"/>
    <w:rsid w:val="00FF28C2"/>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BF9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styleId="Emphasis">
    <w:name w:val="Emphasis"/>
    <w:basedOn w:val="DefaultParagraphFont"/>
    <w:uiPriority w:val="20"/>
    <w:qFormat/>
    <w:rsid w:val="009133E8"/>
    <w:rPr>
      <w:i/>
      <w:iCs/>
    </w:rPr>
  </w:style>
  <w:style w:type="paragraph" w:customStyle="1" w:styleId="Default">
    <w:name w:val="Default"/>
    <w:rsid w:val="00EB6DC5"/>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styleId="Emphasis">
    <w:name w:val="Emphasis"/>
    <w:basedOn w:val="DefaultParagraphFont"/>
    <w:uiPriority w:val="20"/>
    <w:qFormat/>
    <w:rsid w:val="009133E8"/>
    <w:rPr>
      <w:i/>
      <w:iCs/>
    </w:rPr>
  </w:style>
  <w:style w:type="paragraph" w:customStyle="1" w:styleId="Default">
    <w:name w:val="Default"/>
    <w:rsid w:val="00EB6DC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530259">
      <w:bodyDiv w:val="1"/>
      <w:marLeft w:val="0"/>
      <w:marRight w:val="0"/>
      <w:marTop w:val="0"/>
      <w:marBottom w:val="0"/>
      <w:divBdr>
        <w:top w:val="none" w:sz="0" w:space="0" w:color="auto"/>
        <w:left w:val="none" w:sz="0" w:space="0" w:color="auto"/>
        <w:bottom w:val="none" w:sz="0" w:space="0" w:color="auto"/>
        <w:right w:val="none" w:sz="0" w:space="0" w:color="auto"/>
      </w:divBdr>
    </w:div>
    <w:div w:id="742260868">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 w:id="1452556706">
      <w:bodyDiv w:val="1"/>
      <w:marLeft w:val="0"/>
      <w:marRight w:val="0"/>
      <w:marTop w:val="0"/>
      <w:marBottom w:val="0"/>
      <w:divBdr>
        <w:top w:val="none" w:sz="0" w:space="0" w:color="auto"/>
        <w:left w:val="none" w:sz="0" w:space="0" w:color="auto"/>
        <w:bottom w:val="none" w:sz="0" w:space="0" w:color="auto"/>
        <w:right w:val="none" w:sz="0" w:space="0" w:color="auto"/>
      </w:divBdr>
    </w:div>
    <w:div w:id="1760977332">
      <w:bodyDiv w:val="1"/>
      <w:marLeft w:val="0"/>
      <w:marRight w:val="0"/>
      <w:marTop w:val="0"/>
      <w:marBottom w:val="0"/>
      <w:divBdr>
        <w:top w:val="none" w:sz="0" w:space="0" w:color="auto"/>
        <w:left w:val="none" w:sz="0" w:space="0" w:color="auto"/>
        <w:bottom w:val="none" w:sz="0" w:space="0" w:color="auto"/>
        <w:right w:val="none" w:sz="0" w:space="0" w:color="auto"/>
      </w:divBdr>
    </w:div>
    <w:div w:id="2087720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7E35C6-14A1-4A30-9D4D-E172D0F7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3</Pages>
  <Words>615</Words>
  <Characters>3510</Characters>
  <Application>Microsoft Office Word</Application>
  <DocSecurity>0</DocSecurity>
  <Lines>29</Lines>
  <Paragraphs>8</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SỞ Y TẾ ĐỒNG THÁP                 CỘNG HOÀ XÃ HỘI CHỦ NGHĨA VIỆT NAM</vt:lpstr>
      <vt:lpstr>SỞ Y TẾ ĐỒNG THÁP                 CỘNG HOÀ XÃ HỘI CHỦ NGHĨA VIỆT NAM</vt:lpstr>
    </vt:vector>
  </TitlesOfParts>
  <Company>Microsoft Corporation</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31</cp:revision>
  <cp:lastPrinted>2019-04-08T03:02:00Z</cp:lastPrinted>
  <dcterms:created xsi:type="dcterms:W3CDTF">2024-05-04T01:34:00Z</dcterms:created>
  <dcterms:modified xsi:type="dcterms:W3CDTF">2024-09-25T07:58:00Z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